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5207D" w14:textId="77777777" w:rsidR="004328FD" w:rsidRPr="0002236D" w:rsidRDefault="0059684B" w:rsidP="00022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236D">
        <w:rPr>
          <w:rFonts w:ascii="Times New Roman" w:hAnsi="Times New Roman" w:cs="Times New Roman"/>
          <w:b/>
          <w:sz w:val="28"/>
          <w:szCs w:val="28"/>
        </w:rPr>
        <w:t>Итоговая р</w:t>
      </w:r>
      <w:r w:rsidR="007719EF" w:rsidRPr="0002236D">
        <w:rPr>
          <w:rFonts w:ascii="Times New Roman" w:hAnsi="Times New Roman" w:cs="Times New Roman"/>
          <w:b/>
          <w:sz w:val="28"/>
          <w:szCs w:val="28"/>
        </w:rPr>
        <w:t>езолюция</w:t>
      </w:r>
    </w:p>
    <w:p w14:paraId="189C43A3" w14:textId="77777777" w:rsidR="004328FD" w:rsidRPr="0002236D" w:rsidRDefault="004328FD" w:rsidP="00022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6D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конференции</w:t>
      </w:r>
      <w:r w:rsidRPr="000223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DB9117" w14:textId="77777777" w:rsidR="004328FD" w:rsidRPr="0002236D" w:rsidRDefault="004328FD" w:rsidP="0002236D">
      <w:pPr>
        <w:pStyle w:val="a4"/>
        <w:suppressAutoHyphens/>
        <w:spacing w:after="0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36D">
        <w:rPr>
          <w:rFonts w:ascii="Times New Roman" w:eastAsia="Times New Roman" w:hAnsi="Times New Roman" w:cs="Times New Roman"/>
          <w:b/>
          <w:sz w:val="28"/>
          <w:szCs w:val="28"/>
        </w:rPr>
        <w:t xml:space="preserve">«Неделя госзаказа в Карелии </w:t>
      </w:r>
      <w:r w:rsidR="005A0C7F" w:rsidRPr="000223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2236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50EA6" w:rsidRPr="000223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A0C7F" w:rsidRPr="0002236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2236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14:paraId="2B5A0722" w14:textId="77777777" w:rsidR="007719EF" w:rsidRPr="0002236D" w:rsidRDefault="007719EF" w:rsidP="000223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D06CC8" w14:textId="77777777" w:rsidR="0059684B" w:rsidRPr="0002236D" w:rsidRDefault="0059684B" w:rsidP="0002236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A0C7F" w:rsidRPr="0002236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5A0C7F" w:rsidRPr="0002236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350EA6" w:rsidRPr="000223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0C7F" w:rsidRPr="0002236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года в Республике Карелия </w:t>
      </w:r>
      <w:r w:rsidR="008F004C" w:rsidRPr="0002236D">
        <w:rPr>
          <w:rFonts w:ascii="Times New Roman" w:eastAsia="Times New Roman" w:hAnsi="Times New Roman" w:cs="Times New Roman"/>
          <w:sz w:val="28"/>
          <w:szCs w:val="28"/>
        </w:rPr>
        <w:t>состоялось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ежегодное, ставшее уже традиционным, мероприятие, собравшее на одной площадке </w:t>
      </w:r>
      <w:r w:rsidR="00D04440" w:rsidRPr="0002236D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регион</w:t>
      </w:r>
      <w:r w:rsidR="00D04440" w:rsidRPr="000223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="00B54E29" w:rsidRPr="0002236D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120A64" w:rsidRPr="0002236D">
        <w:rPr>
          <w:rFonts w:ascii="Times New Roman" w:eastAsia="Times New Roman" w:hAnsi="Times New Roman" w:cs="Times New Roman"/>
          <w:sz w:val="28"/>
          <w:szCs w:val="28"/>
        </w:rPr>
        <w:t>представител</w:t>
      </w:r>
      <w:r w:rsidR="00B54E29" w:rsidRPr="0002236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20A64" w:rsidRPr="0002236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России, ФАС России, Федерального казначейства, </w:t>
      </w:r>
      <w:r w:rsidR="00D04440" w:rsidRPr="0002236D">
        <w:rPr>
          <w:rFonts w:ascii="Times New Roman" w:eastAsia="Times New Roman" w:hAnsi="Times New Roman" w:cs="Times New Roman"/>
          <w:sz w:val="28"/>
          <w:szCs w:val="28"/>
        </w:rPr>
        <w:t>Фонда развития промышленности</w:t>
      </w:r>
      <w:r w:rsidR="00350EA6" w:rsidRPr="000223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0A64" w:rsidRPr="0002236D">
        <w:rPr>
          <w:rFonts w:ascii="Times New Roman" w:eastAsia="Times New Roman" w:hAnsi="Times New Roman" w:cs="Times New Roman"/>
          <w:sz w:val="28"/>
          <w:szCs w:val="28"/>
        </w:rPr>
        <w:t>представител</w:t>
      </w:r>
      <w:r w:rsidR="00B54E29" w:rsidRPr="0002236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20A64" w:rsidRPr="0002236D">
        <w:rPr>
          <w:rFonts w:ascii="Times New Roman" w:eastAsia="Times New Roman" w:hAnsi="Times New Roman" w:cs="Times New Roman"/>
          <w:sz w:val="28"/>
          <w:szCs w:val="28"/>
        </w:rPr>
        <w:t xml:space="preserve"> эле</w:t>
      </w:r>
      <w:r w:rsidR="00B54E29" w:rsidRPr="0002236D">
        <w:rPr>
          <w:rFonts w:ascii="Times New Roman" w:eastAsia="Times New Roman" w:hAnsi="Times New Roman" w:cs="Times New Roman"/>
          <w:sz w:val="28"/>
          <w:szCs w:val="28"/>
        </w:rPr>
        <w:t>ктронных площадок, преподавателей и экспертов в сфере закупок, руководителей</w:t>
      </w:r>
      <w:r w:rsidR="00120A64" w:rsidRPr="0002236D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уполномоченных органов исполнительной власти </w:t>
      </w:r>
      <w:r w:rsidR="00120A64" w:rsidRPr="0002236D">
        <w:rPr>
          <w:rFonts w:ascii="Times New Roman" w:hAnsi="Times New Roman" w:cs="Times New Roman"/>
          <w:sz w:val="28"/>
          <w:szCs w:val="28"/>
        </w:rPr>
        <w:t>и уполномоченных казенн</w:t>
      </w:r>
      <w:r w:rsidR="00B54E29" w:rsidRPr="0002236D">
        <w:rPr>
          <w:rFonts w:ascii="Times New Roman" w:hAnsi="Times New Roman" w:cs="Times New Roman"/>
          <w:sz w:val="28"/>
          <w:szCs w:val="28"/>
        </w:rPr>
        <w:t>ых учреждений, а также заказчиков</w:t>
      </w:r>
      <w:r w:rsidR="00120A64" w:rsidRPr="0002236D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  <w:r w:rsidR="007D732A" w:rsidRPr="0002236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«Нед</w:t>
      </w:r>
      <w:r w:rsidR="00C11C0E" w:rsidRPr="0002236D">
        <w:rPr>
          <w:rFonts w:ascii="Times New Roman" w:eastAsia="Times New Roman" w:hAnsi="Times New Roman" w:cs="Times New Roman"/>
          <w:sz w:val="28"/>
          <w:szCs w:val="28"/>
        </w:rPr>
        <w:t xml:space="preserve">еля госзаказа в Карелии </w:t>
      </w:r>
      <w:r w:rsidR="00D04440" w:rsidRPr="000223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1C0E" w:rsidRPr="0002236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0EA6" w:rsidRPr="000223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4440" w:rsidRPr="000223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1C0E" w:rsidRPr="0002236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4E29" w:rsidRPr="0002236D">
        <w:rPr>
          <w:rFonts w:ascii="Times New Roman" w:eastAsia="Times New Roman" w:hAnsi="Times New Roman" w:cs="Times New Roman"/>
          <w:sz w:val="28"/>
          <w:szCs w:val="28"/>
        </w:rPr>
        <w:t xml:space="preserve">. В ходе конференции </w:t>
      </w:r>
      <w:r w:rsidR="0024721A" w:rsidRPr="0002236D">
        <w:rPr>
          <w:rFonts w:ascii="Times New Roman" w:hAnsi="Times New Roman" w:cs="Times New Roman"/>
          <w:sz w:val="28"/>
          <w:szCs w:val="28"/>
        </w:rPr>
        <w:t>«</w:t>
      </w:r>
      <w:r w:rsidR="00D04440" w:rsidRPr="0002236D">
        <w:rPr>
          <w:rFonts w:ascii="Times New Roman" w:hAnsi="Times New Roman" w:cs="Times New Roman"/>
          <w:sz w:val="28"/>
          <w:szCs w:val="28"/>
        </w:rPr>
        <w:t>Госзаказ 2021/22: революция или трансформация?</w:t>
      </w:r>
      <w:r w:rsidR="0024721A" w:rsidRPr="0002236D">
        <w:rPr>
          <w:rFonts w:ascii="Times New Roman" w:hAnsi="Times New Roman" w:cs="Times New Roman"/>
          <w:sz w:val="28"/>
          <w:szCs w:val="28"/>
        </w:rPr>
        <w:t xml:space="preserve">» </w:t>
      </w:r>
      <w:r w:rsidR="00B54E29" w:rsidRPr="0002236D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120A64" w:rsidRPr="0002236D">
        <w:rPr>
          <w:rFonts w:ascii="Times New Roman" w:eastAsia="Times New Roman" w:hAnsi="Times New Roman" w:cs="Times New Roman"/>
          <w:sz w:val="28"/>
          <w:szCs w:val="28"/>
        </w:rPr>
        <w:t xml:space="preserve"> обсудили н</w:t>
      </w:r>
      <w:r w:rsidR="007F460C" w:rsidRPr="0002236D">
        <w:rPr>
          <w:rFonts w:ascii="Times New Roman" w:eastAsia="Times New Roman" w:hAnsi="Times New Roman" w:cs="Times New Roman"/>
          <w:sz w:val="28"/>
          <w:szCs w:val="28"/>
        </w:rPr>
        <w:t>аиболее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серьезные проблемы и наболевшие вопросы</w:t>
      </w:r>
      <w:r w:rsidR="00120A64" w:rsidRPr="0002236D">
        <w:rPr>
          <w:rFonts w:ascii="Times New Roman" w:eastAsia="Times New Roman" w:hAnsi="Times New Roman" w:cs="Times New Roman"/>
          <w:sz w:val="28"/>
          <w:szCs w:val="28"/>
        </w:rPr>
        <w:t xml:space="preserve"> правоприменительной практики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EA0ECB" w14:textId="77777777" w:rsidR="007B7B41" w:rsidRPr="0002236D" w:rsidRDefault="0059684B" w:rsidP="00022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6D">
        <w:rPr>
          <w:rFonts w:ascii="Times New Roman" w:eastAsia="Times New Roman" w:hAnsi="Times New Roman" w:cs="Times New Roman"/>
          <w:sz w:val="28"/>
          <w:szCs w:val="28"/>
        </w:rPr>
        <w:t>По результатам</w:t>
      </w:r>
      <w:r w:rsidR="007B7B41" w:rsidRPr="0002236D">
        <w:rPr>
          <w:rFonts w:ascii="Times New Roman" w:eastAsia="Times New Roman" w:hAnsi="Times New Roman" w:cs="Times New Roman"/>
          <w:sz w:val="28"/>
          <w:szCs w:val="28"/>
        </w:rPr>
        <w:t xml:space="preserve"> проведения ме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>роприятия</w:t>
      </w:r>
      <w:r w:rsidR="007B7B41" w:rsidRPr="0002236D">
        <w:rPr>
          <w:rFonts w:ascii="Times New Roman" w:eastAsia="Times New Roman" w:hAnsi="Times New Roman" w:cs="Times New Roman"/>
          <w:sz w:val="28"/>
          <w:szCs w:val="28"/>
        </w:rPr>
        <w:t xml:space="preserve"> были выработаны следующие предложения по совершенствованию законодательства, регулирующего правоотношения в сфере осуществления закупок товаров, работ, услуг для </w:t>
      </w:r>
      <w:r w:rsidR="00343984" w:rsidRPr="0002236D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="007B7B41" w:rsidRPr="0002236D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нужд</w:t>
      </w:r>
      <w:r w:rsidR="003A2D26" w:rsidRPr="000223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466F4B" w14:textId="77777777" w:rsidR="003A2D26" w:rsidRPr="0002236D" w:rsidRDefault="003A2D26" w:rsidP="00022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85926" w14:textId="77777777" w:rsidR="004E438C" w:rsidRPr="0002236D" w:rsidRDefault="004E438C" w:rsidP="0002236D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3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БЛОК № 1. </w:t>
      </w:r>
      <w:r w:rsidR="000C2866" w:rsidRPr="000223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Вопросы, связанные с новациями в сфере закупок</w:t>
      </w:r>
    </w:p>
    <w:p w14:paraId="3EF0FCE4" w14:textId="77777777" w:rsidR="0001145E" w:rsidRPr="0002236D" w:rsidRDefault="0001145E" w:rsidP="00022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229ADC" w14:textId="77777777" w:rsidR="004204C3" w:rsidRPr="0002236D" w:rsidRDefault="00634885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1.1. </w:t>
      </w:r>
      <w:r w:rsidR="00B51E60" w:rsidRPr="0002236D">
        <w:rPr>
          <w:rFonts w:ascii="Times New Roman" w:hAnsi="Times New Roman" w:cs="Times New Roman"/>
          <w:sz w:val="28"/>
          <w:szCs w:val="28"/>
        </w:rPr>
        <w:t xml:space="preserve">В соответствии с ч. 1 ст. 31 Закона № 44-ФЗ (в ред. от 02.07.2021 № 360-ФЗ) при применении конкурентных способов, </w:t>
      </w:r>
      <w:r w:rsidR="00B51E60" w:rsidRPr="0002236D">
        <w:rPr>
          <w:rFonts w:ascii="Times New Roman" w:hAnsi="Times New Roman" w:cs="Times New Roman"/>
          <w:sz w:val="28"/>
          <w:szCs w:val="28"/>
          <w:u w:val="single"/>
        </w:rPr>
        <w:t xml:space="preserve">при осуществлении закупки у единственного поставщика (подрядчика, исполнителя) в случаях, предусмотренных пунктами 4, </w:t>
      </w:r>
      <w:hyperlink r:id="rId8" w:history="1">
        <w:r w:rsidR="00B51E60" w:rsidRPr="0002236D">
          <w:rPr>
            <w:rFonts w:ascii="Times New Roman" w:hAnsi="Times New Roman" w:cs="Times New Roman"/>
            <w:sz w:val="28"/>
            <w:szCs w:val="28"/>
            <w:u w:val="single"/>
          </w:rPr>
          <w:t>5</w:t>
        </w:r>
      </w:hyperlink>
      <w:r w:rsidR="00B51E60" w:rsidRPr="0002236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9" w:history="1">
        <w:r w:rsidR="00B51E60" w:rsidRPr="0002236D">
          <w:rPr>
            <w:rFonts w:ascii="Times New Roman" w:hAnsi="Times New Roman" w:cs="Times New Roman"/>
            <w:sz w:val="28"/>
            <w:szCs w:val="28"/>
            <w:u w:val="single"/>
          </w:rPr>
          <w:t>18</w:t>
        </w:r>
      </w:hyperlink>
      <w:r w:rsidR="00B51E60" w:rsidRPr="0002236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10" w:history="1">
        <w:r w:rsidR="00B51E60" w:rsidRPr="0002236D">
          <w:rPr>
            <w:rFonts w:ascii="Times New Roman" w:hAnsi="Times New Roman" w:cs="Times New Roman"/>
            <w:sz w:val="28"/>
            <w:szCs w:val="28"/>
            <w:u w:val="single"/>
          </w:rPr>
          <w:t>30</w:t>
        </w:r>
      </w:hyperlink>
      <w:r w:rsidR="00B51E60" w:rsidRPr="0002236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11" w:history="1">
        <w:r w:rsidR="00B51E60" w:rsidRPr="0002236D">
          <w:rPr>
            <w:rFonts w:ascii="Times New Roman" w:hAnsi="Times New Roman" w:cs="Times New Roman"/>
            <w:sz w:val="28"/>
            <w:szCs w:val="28"/>
            <w:u w:val="single"/>
          </w:rPr>
          <w:t>42</w:t>
        </w:r>
      </w:hyperlink>
      <w:r w:rsidR="00B51E60" w:rsidRPr="0002236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12" w:history="1">
        <w:r w:rsidR="00B51E60" w:rsidRPr="0002236D">
          <w:rPr>
            <w:rFonts w:ascii="Times New Roman" w:hAnsi="Times New Roman" w:cs="Times New Roman"/>
            <w:sz w:val="28"/>
            <w:szCs w:val="28"/>
            <w:u w:val="single"/>
          </w:rPr>
          <w:t>49</w:t>
        </w:r>
      </w:hyperlink>
      <w:r w:rsidR="00B51E60" w:rsidRPr="0002236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13" w:history="1">
        <w:r w:rsidR="00B51E60" w:rsidRPr="0002236D">
          <w:rPr>
            <w:rFonts w:ascii="Times New Roman" w:hAnsi="Times New Roman" w:cs="Times New Roman"/>
            <w:sz w:val="28"/>
            <w:szCs w:val="28"/>
            <w:u w:val="single"/>
          </w:rPr>
          <w:t>54</w:t>
        </w:r>
      </w:hyperlink>
      <w:r w:rsidR="00B51E60" w:rsidRPr="0002236D">
        <w:rPr>
          <w:rFonts w:ascii="Times New Roman" w:hAnsi="Times New Roman" w:cs="Times New Roman"/>
          <w:sz w:val="28"/>
          <w:szCs w:val="28"/>
          <w:u w:val="single"/>
        </w:rPr>
        <w:t xml:space="preserve"> и 59 ч</w:t>
      </w:r>
      <w:r w:rsidR="00F865E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51E60" w:rsidRPr="0002236D">
        <w:rPr>
          <w:rFonts w:ascii="Times New Roman" w:hAnsi="Times New Roman" w:cs="Times New Roman"/>
          <w:sz w:val="28"/>
          <w:szCs w:val="28"/>
          <w:u w:val="single"/>
        </w:rPr>
        <w:t xml:space="preserve"> 1 ст</w:t>
      </w:r>
      <w:r w:rsidR="00F865E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51E60" w:rsidRPr="0002236D">
        <w:rPr>
          <w:rFonts w:ascii="Times New Roman" w:hAnsi="Times New Roman" w:cs="Times New Roman"/>
          <w:sz w:val="28"/>
          <w:szCs w:val="28"/>
          <w:u w:val="single"/>
        </w:rPr>
        <w:t xml:space="preserve"> 93</w:t>
      </w:r>
      <w:r w:rsidR="00B51E60" w:rsidRPr="0002236D">
        <w:rPr>
          <w:rFonts w:ascii="Times New Roman" w:hAnsi="Times New Roman" w:cs="Times New Roman"/>
          <w:sz w:val="28"/>
          <w:szCs w:val="28"/>
        </w:rPr>
        <w:t xml:space="preserve"> Закона № 44-ФЗ, заказчик устанавливает единые требования к участникам закупки</w:t>
      </w:r>
      <w:r w:rsidR="00AE42FA" w:rsidRPr="000223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9BB034" w14:textId="77777777" w:rsidR="004B10BC" w:rsidRPr="0002236D" w:rsidRDefault="00AE42FA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eastAsia="Times New Roman" w:hAnsi="Times New Roman" w:cs="Times New Roman"/>
          <w:sz w:val="28"/>
          <w:szCs w:val="28"/>
        </w:rPr>
        <w:t>В соответствии с ч. 5 ст. 31 Закона № 44-ФЗ</w:t>
      </w:r>
      <w:r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4204C3" w:rsidRPr="0002236D">
        <w:rPr>
          <w:rFonts w:ascii="Times New Roman" w:hAnsi="Times New Roman" w:cs="Times New Roman"/>
          <w:sz w:val="28"/>
          <w:szCs w:val="28"/>
        </w:rPr>
        <w:t xml:space="preserve">(в ред. от 02.07.2021 № 360-ФЗ) </w:t>
      </w:r>
      <w:r w:rsidRPr="0002236D">
        <w:rPr>
          <w:rFonts w:ascii="Times New Roman" w:hAnsi="Times New Roman" w:cs="Times New Roman"/>
          <w:sz w:val="28"/>
          <w:szCs w:val="28"/>
        </w:rPr>
        <w:t xml:space="preserve">информация об установленных требованиях в соответствии с частями 1, </w:t>
      </w:r>
      <w:hyperlink r:id="rId14" w:history="1">
        <w:r w:rsidRPr="0002236D">
          <w:rPr>
            <w:rFonts w:ascii="Times New Roman" w:hAnsi="Times New Roman" w:cs="Times New Roman"/>
            <w:sz w:val="28"/>
            <w:szCs w:val="28"/>
          </w:rPr>
          <w:t>1.1</w:t>
        </w:r>
      </w:hyperlink>
      <w:r w:rsidRPr="000223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2236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2236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02236D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344A45" w:rsidRPr="0002236D">
        <w:rPr>
          <w:rFonts w:ascii="Times New Roman" w:eastAsia="Times New Roman" w:hAnsi="Times New Roman" w:cs="Times New Roman"/>
          <w:sz w:val="28"/>
          <w:szCs w:val="28"/>
        </w:rPr>
        <w:t>ст. 31 Закона № 44-ФЗ</w:t>
      </w:r>
      <w:r w:rsidR="00344A45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Pr="0002236D">
        <w:rPr>
          <w:rFonts w:ascii="Times New Roman" w:hAnsi="Times New Roman" w:cs="Times New Roman"/>
          <w:sz w:val="28"/>
          <w:szCs w:val="28"/>
        </w:rPr>
        <w:t xml:space="preserve">указывается заказчиком в извещении об осуществлении закупки и документации о закупке (в случае, если </w:t>
      </w:r>
      <w:r w:rsidR="004204C3" w:rsidRPr="0002236D">
        <w:rPr>
          <w:rFonts w:ascii="Times New Roman" w:hAnsi="Times New Roman" w:cs="Times New Roman"/>
          <w:sz w:val="28"/>
          <w:szCs w:val="28"/>
        </w:rPr>
        <w:t>Законом 44-ФЗ</w:t>
      </w:r>
      <w:r w:rsidRPr="0002236D">
        <w:rPr>
          <w:rFonts w:ascii="Times New Roman" w:hAnsi="Times New Roman" w:cs="Times New Roman"/>
          <w:sz w:val="28"/>
          <w:szCs w:val="28"/>
        </w:rPr>
        <w:t xml:space="preserve"> предусмотрена документация о закупке)</w:t>
      </w:r>
      <w:r w:rsidR="00344A45" w:rsidRPr="0002236D">
        <w:rPr>
          <w:rFonts w:ascii="Times New Roman" w:hAnsi="Times New Roman" w:cs="Times New Roman"/>
          <w:sz w:val="28"/>
          <w:szCs w:val="28"/>
        </w:rPr>
        <w:t>.</w:t>
      </w:r>
    </w:p>
    <w:p w14:paraId="7FC3A343" w14:textId="77777777" w:rsidR="004B10BC" w:rsidRPr="0002236D" w:rsidRDefault="004B10BC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Для участия в конкурентн</w:t>
      </w:r>
      <w:r w:rsidR="00482DB2">
        <w:rPr>
          <w:rFonts w:ascii="Times New Roman" w:hAnsi="Times New Roman" w:cs="Times New Roman"/>
          <w:sz w:val="28"/>
          <w:szCs w:val="28"/>
        </w:rPr>
        <w:t>ой</w:t>
      </w:r>
      <w:r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482DB2">
        <w:rPr>
          <w:rFonts w:ascii="Times New Roman" w:hAnsi="Times New Roman" w:cs="Times New Roman"/>
          <w:sz w:val="28"/>
          <w:szCs w:val="28"/>
        </w:rPr>
        <w:t>процедуре</w:t>
      </w:r>
      <w:r w:rsidRPr="0002236D">
        <w:rPr>
          <w:rFonts w:ascii="Times New Roman" w:hAnsi="Times New Roman" w:cs="Times New Roman"/>
          <w:sz w:val="28"/>
          <w:szCs w:val="28"/>
        </w:rPr>
        <w:t xml:space="preserve"> заявка на участие в закупке, если иное не предусмотрено 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>Законом № 44-ФЗ</w:t>
      </w:r>
      <w:r w:rsidRPr="0002236D">
        <w:rPr>
          <w:rFonts w:ascii="Times New Roman" w:hAnsi="Times New Roman" w:cs="Times New Roman"/>
          <w:sz w:val="28"/>
          <w:szCs w:val="28"/>
        </w:rPr>
        <w:t>, должна содержать документы, подтверждающие соответствие участника закупки требованиям, установленным п.</w:t>
      </w:r>
      <w:r w:rsidR="00094EA0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Pr="0002236D">
        <w:rPr>
          <w:rFonts w:ascii="Times New Roman" w:hAnsi="Times New Roman" w:cs="Times New Roman"/>
          <w:sz w:val="28"/>
          <w:szCs w:val="28"/>
        </w:rPr>
        <w:t xml:space="preserve">1 ч. 1 ст. 31 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>Закона № 44-ФЗ</w:t>
      </w:r>
      <w:r w:rsidRPr="0002236D">
        <w:rPr>
          <w:rFonts w:ascii="Times New Roman" w:hAnsi="Times New Roman" w:cs="Times New Roman"/>
          <w:sz w:val="28"/>
          <w:szCs w:val="28"/>
        </w:rPr>
        <w:t xml:space="preserve">, декларацию о соответствии участника закупки требованиям, установленным п. 3 - </w:t>
      </w:r>
      <w:hyperlink r:id="rId17" w:history="1">
        <w:r w:rsidRPr="0002236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223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02236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2236D">
        <w:rPr>
          <w:rFonts w:ascii="Times New Roman" w:hAnsi="Times New Roman" w:cs="Times New Roman"/>
          <w:sz w:val="28"/>
          <w:szCs w:val="28"/>
        </w:rPr>
        <w:t xml:space="preserve"> - 11 ч. 1 ст. 31 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>Законом № 44-ФЗ.</w:t>
      </w:r>
    </w:p>
    <w:p w14:paraId="0F5B4285" w14:textId="77777777" w:rsidR="00202F5C" w:rsidRPr="0002236D" w:rsidRDefault="009625F7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ч. 3 ст. 93 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>Закона № 44-ФЗ</w:t>
      </w:r>
      <w:r w:rsidR="0043497C" w:rsidRPr="0002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97C" w:rsidRPr="0002236D">
        <w:rPr>
          <w:rFonts w:ascii="Times New Roman" w:hAnsi="Times New Roman" w:cs="Times New Roman"/>
          <w:sz w:val="28"/>
          <w:szCs w:val="28"/>
        </w:rPr>
        <w:t>(в ред. от 02.07.2021 № 360-ФЗ)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F5C" w:rsidRPr="0002236D">
        <w:rPr>
          <w:rFonts w:ascii="Times New Roman" w:hAnsi="Times New Roman" w:cs="Times New Roman"/>
          <w:sz w:val="28"/>
          <w:szCs w:val="28"/>
        </w:rPr>
        <w:t>извещение об осуществлении закупки у единственного поставщика (подрядчика, исполнителя) не требуется</w:t>
      </w:r>
      <w:r w:rsidR="009847C6" w:rsidRPr="0002236D">
        <w:rPr>
          <w:rFonts w:ascii="Times New Roman" w:hAnsi="Times New Roman" w:cs="Times New Roman"/>
          <w:sz w:val="28"/>
          <w:szCs w:val="28"/>
        </w:rPr>
        <w:t xml:space="preserve"> (исключением является ч. 12 ст. 93 </w:t>
      </w:r>
      <w:r w:rsidR="009847C6" w:rsidRPr="0002236D">
        <w:rPr>
          <w:rFonts w:ascii="Times New Roman" w:eastAsia="Times New Roman" w:hAnsi="Times New Roman" w:cs="Times New Roman"/>
          <w:sz w:val="28"/>
          <w:szCs w:val="28"/>
        </w:rPr>
        <w:t>Закона № 44-ФЗ)</w:t>
      </w:r>
      <w:r w:rsidR="00202F5C" w:rsidRPr="0002236D">
        <w:rPr>
          <w:rFonts w:ascii="Times New Roman" w:hAnsi="Times New Roman" w:cs="Times New Roman"/>
          <w:sz w:val="28"/>
          <w:szCs w:val="28"/>
        </w:rPr>
        <w:t>.</w:t>
      </w:r>
      <w:r w:rsidR="007803A6" w:rsidRPr="00022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3A17D" w14:textId="77777777" w:rsidR="00AC66FB" w:rsidRPr="0002236D" w:rsidRDefault="007803A6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В этой связи, п</w:t>
      </w:r>
      <w:r w:rsidR="009847C6" w:rsidRPr="0002236D">
        <w:rPr>
          <w:rFonts w:ascii="Times New Roman" w:hAnsi="Times New Roman" w:cs="Times New Roman"/>
          <w:sz w:val="28"/>
          <w:szCs w:val="28"/>
        </w:rPr>
        <w:t>редлагаем законодательно</w:t>
      </w:r>
      <w:r w:rsidRPr="0002236D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64131E" w:rsidRPr="0002236D">
        <w:rPr>
          <w:rFonts w:ascii="Times New Roman" w:hAnsi="Times New Roman" w:cs="Times New Roman"/>
          <w:sz w:val="28"/>
          <w:szCs w:val="28"/>
        </w:rPr>
        <w:t>,</w:t>
      </w:r>
      <w:r w:rsidR="009847C6" w:rsidRPr="0002236D">
        <w:rPr>
          <w:rFonts w:ascii="Times New Roman" w:hAnsi="Times New Roman" w:cs="Times New Roman"/>
          <w:sz w:val="28"/>
          <w:szCs w:val="28"/>
        </w:rPr>
        <w:t xml:space="preserve"> каким образом заказчик предъявляет </w:t>
      </w:r>
      <w:r w:rsidR="0064131E" w:rsidRPr="0002236D">
        <w:rPr>
          <w:rFonts w:ascii="Times New Roman" w:hAnsi="Times New Roman" w:cs="Times New Roman"/>
          <w:sz w:val="28"/>
          <w:szCs w:val="28"/>
        </w:rPr>
        <w:t xml:space="preserve">в соответствии с ч. 1 ст. 31 Закона № 44-ФЗ </w:t>
      </w:r>
      <w:r w:rsidR="009847C6" w:rsidRPr="0002236D">
        <w:rPr>
          <w:rFonts w:ascii="Times New Roman" w:hAnsi="Times New Roman" w:cs="Times New Roman"/>
          <w:sz w:val="28"/>
          <w:szCs w:val="28"/>
        </w:rPr>
        <w:t xml:space="preserve">единые требования к участнику </w:t>
      </w:r>
      <w:r w:rsidR="0064131E" w:rsidRPr="0002236D">
        <w:rPr>
          <w:rFonts w:ascii="Times New Roman" w:hAnsi="Times New Roman" w:cs="Times New Roman"/>
          <w:sz w:val="28"/>
          <w:szCs w:val="28"/>
        </w:rPr>
        <w:t>закупки при осуществлении закупки у единственного поставщика</w:t>
      </w:r>
      <w:r w:rsidRPr="0002236D">
        <w:rPr>
          <w:rFonts w:ascii="Times New Roman" w:hAnsi="Times New Roman" w:cs="Times New Roman"/>
          <w:sz w:val="28"/>
          <w:szCs w:val="28"/>
        </w:rPr>
        <w:t xml:space="preserve"> (подрядчика, исполнителя)</w:t>
      </w:r>
      <w:r w:rsidR="0064131E" w:rsidRPr="0002236D">
        <w:rPr>
          <w:rFonts w:ascii="Times New Roman" w:hAnsi="Times New Roman" w:cs="Times New Roman"/>
          <w:sz w:val="28"/>
          <w:szCs w:val="28"/>
        </w:rPr>
        <w:t>, и каким образом участник закупки – единственный поставщик</w:t>
      </w:r>
      <w:r w:rsidRPr="0002236D">
        <w:rPr>
          <w:rFonts w:ascii="Times New Roman" w:hAnsi="Times New Roman" w:cs="Times New Roman"/>
          <w:sz w:val="28"/>
          <w:szCs w:val="28"/>
        </w:rPr>
        <w:t xml:space="preserve"> (подрядчик, исполнитель)</w:t>
      </w:r>
      <w:r w:rsidR="0064131E" w:rsidRPr="0002236D">
        <w:rPr>
          <w:rFonts w:ascii="Times New Roman" w:hAnsi="Times New Roman" w:cs="Times New Roman"/>
          <w:sz w:val="28"/>
          <w:szCs w:val="28"/>
        </w:rPr>
        <w:t xml:space="preserve"> подтверждает соответствие таким требованиям.</w:t>
      </w:r>
    </w:p>
    <w:p w14:paraId="7B270296" w14:textId="77777777" w:rsidR="00AB0B12" w:rsidRPr="0002236D" w:rsidRDefault="00634885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1.2. В соответствии с п. 8.4. ч. 1 ст. 3 Закона № 44-ФЗ </w:t>
      </w:r>
      <w:r w:rsidR="00B13BB3" w:rsidRPr="0002236D">
        <w:rPr>
          <w:rFonts w:ascii="Times New Roman" w:hAnsi="Times New Roman" w:cs="Times New Roman"/>
          <w:sz w:val="28"/>
          <w:szCs w:val="28"/>
        </w:rPr>
        <w:t xml:space="preserve">(в ред. от 02.07.2021 № 360-ФЗ) </w:t>
      </w:r>
      <w:r w:rsidRPr="0002236D">
        <w:rPr>
          <w:rFonts w:ascii="Times New Roman" w:hAnsi="Times New Roman" w:cs="Times New Roman"/>
          <w:sz w:val="28"/>
          <w:szCs w:val="28"/>
        </w:rPr>
        <w:t xml:space="preserve">отдельный этап исполнения контракта - часть обязательства поставщика (подрядчика, исполнителя), в отношении которого контрактом установлена обязанность заказчика обеспечить приемку (с оформлением в соответствии с </w:t>
      </w:r>
      <w:r w:rsidR="00B13BB3" w:rsidRPr="0002236D">
        <w:rPr>
          <w:rFonts w:ascii="Times New Roman" w:hAnsi="Times New Roman" w:cs="Times New Roman"/>
          <w:sz w:val="28"/>
          <w:szCs w:val="28"/>
        </w:rPr>
        <w:t>Законом 44-ФЗ</w:t>
      </w:r>
      <w:r w:rsidRPr="0002236D">
        <w:rPr>
          <w:rFonts w:ascii="Times New Roman" w:hAnsi="Times New Roman" w:cs="Times New Roman"/>
          <w:sz w:val="28"/>
          <w:szCs w:val="28"/>
        </w:rPr>
        <w:t xml:space="preserve"> документа о приемке) и оплату поставленного товара, выполненной работы, оказанной услуги.</w:t>
      </w:r>
    </w:p>
    <w:p w14:paraId="229B2DF4" w14:textId="77777777" w:rsidR="00435E9B" w:rsidRPr="0002236D" w:rsidRDefault="0026002E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В соответствии с п. 8</w:t>
      </w:r>
      <w:r w:rsidR="0059009A" w:rsidRPr="0002236D">
        <w:rPr>
          <w:rFonts w:ascii="Times New Roman" w:hAnsi="Times New Roman" w:cs="Times New Roman"/>
          <w:sz w:val="28"/>
          <w:szCs w:val="28"/>
        </w:rPr>
        <w:t>, п.</w:t>
      </w:r>
      <w:r w:rsidR="00AB0B12" w:rsidRPr="0002236D">
        <w:rPr>
          <w:rFonts w:ascii="Times New Roman" w:hAnsi="Times New Roman" w:cs="Times New Roman"/>
          <w:sz w:val="28"/>
          <w:szCs w:val="28"/>
        </w:rPr>
        <w:t xml:space="preserve"> 9</w:t>
      </w:r>
      <w:r w:rsidRPr="0002236D">
        <w:rPr>
          <w:rFonts w:ascii="Times New Roman" w:hAnsi="Times New Roman" w:cs="Times New Roman"/>
          <w:sz w:val="28"/>
          <w:szCs w:val="28"/>
        </w:rPr>
        <w:t xml:space="preserve"> ч. 1 ст. 42 Закон</w:t>
      </w:r>
      <w:r w:rsidR="00F816D7" w:rsidRPr="0002236D">
        <w:rPr>
          <w:rFonts w:ascii="Times New Roman" w:hAnsi="Times New Roman" w:cs="Times New Roman"/>
          <w:sz w:val="28"/>
          <w:szCs w:val="28"/>
        </w:rPr>
        <w:t>а</w:t>
      </w:r>
      <w:r w:rsidRPr="0002236D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59009A" w:rsidRPr="0002236D">
        <w:rPr>
          <w:rFonts w:ascii="Times New Roman" w:hAnsi="Times New Roman" w:cs="Times New Roman"/>
          <w:sz w:val="28"/>
          <w:szCs w:val="28"/>
        </w:rPr>
        <w:t xml:space="preserve"> (в ред. от 02.07.2021 № 360-ФЗ)</w:t>
      </w:r>
      <w:r w:rsidRPr="0002236D">
        <w:rPr>
          <w:rFonts w:ascii="Times New Roman" w:hAnsi="Times New Roman" w:cs="Times New Roman"/>
          <w:sz w:val="28"/>
          <w:szCs w:val="28"/>
        </w:rPr>
        <w:t xml:space="preserve"> извещение об осуществлении закупки содержит информацию о сроке исполнения контракта (</w:t>
      </w:r>
      <w:r w:rsidRPr="0002236D">
        <w:rPr>
          <w:rFonts w:ascii="Times New Roman" w:hAnsi="Times New Roman" w:cs="Times New Roman"/>
          <w:sz w:val="28"/>
          <w:szCs w:val="28"/>
          <w:u w:val="single"/>
        </w:rPr>
        <w:t>отдельных этапов исполнения контракта, если проектом контракта предусмотрены такие этапы</w:t>
      </w:r>
      <w:r w:rsidRPr="0002236D">
        <w:rPr>
          <w:rFonts w:ascii="Times New Roman" w:hAnsi="Times New Roman" w:cs="Times New Roman"/>
          <w:sz w:val="28"/>
          <w:szCs w:val="28"/>
        </w:rPr>
        <w:t>)</w:t>
      </w:r>
      <w:r w:rsidR="00AB0B12" w:rsidRPr="0002236D">
        <w:rPr>
          <w:rFonts w:ascii="Times New Roman" w:hAnsi="Times New Roman" w:cs="Times New Roman"/>
          <w:sz w:val="28"/>
          <w:szCs w:val="28"/>
        </w:rPr>
        <w:t xml:space="preserve"> и информацию о начальной (максимальной) цене контракта (</w:t>
      </w:r>
      <w:r w:rsidR="00AB0B12" w:rsidRPr="0002236D">
        <w:rPr>
          <w:rFonts w:ascii="Times New Roman" w:hAnsi="Times New Roman" w:cs="Times New Roman"/>
          <w:sz w:val="28"/>
          <w:szCs w:val="28"/>
          <w:u w:val="single"/>
        </w:rPr>
        <w:t>цене отдельных этапов исполнения контракта, если проектом контракта предусмотрены такие этапы</w:t>
      </w:r>
      <w:r w:rsidR="00AB0B12" w:rsidRPr="0002236D">
        <w:rPr>
          <w:rFonts w:ascii="Times New Roman" w:hAnsi="Times New Roman" w:cs="Times New Roman"/>
          <w:sz w:val="28"/>
          <w:szCs w:val="28"/>
        </w:rPr>
        <w:t>).</w:t>
      </w:r>
    </w:p>
    <w:p w14:paraId="363EAE0D" w14:textId="77777777" w:rsidR="00F816D7" w:rsidRPr="0002236D" w:rsidRDefault="00F816D7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В соответствии с п. 6 ч. ст. 103 Закона № 44-ФЗ в реестр контрактов включаются, в том числе, информация о цене контракта (</w:t>
      </w:r>
      <w:r w:rsidRPr="0002236D">
        <w:rPr>
          <w:rFonts w:ascii="Times New Roman" w:hAnsi="Times New Roman" w:cs="Times New Roman"/>
          <w:sz w:val="28"/>
          <w:szCs w:val="28"/>
          <w:u w:val="single"/>
        </w:rPr>
        <w:t>отдельного этапа исполнения контракта</w:t>
      </w:r>
      <w:r w:rsidRPr="0002236D">
        <w:rPr>
          <w:rFonts w:ascii="Times New Roman" w:hAnsi="Times New Roman" w:cs="Times New Roman"/>
          <w:sz w:val="28"/>
          <w:szCs w:val="28"/>
        </w:rPr>
        <w:t>) и срок исполнения контракта (</w:t>
      </w:r>
      <w:r w:rsidRPr="0002236D">
        <w:rPr>
          <w:rFonts w:ascii="Times New Roman" w:hAnsi="Times New Roman" w:cs="Times New Roman"/>
          <w:sz w:val="28"/>
          <w:szCs w:val="28"/>
          <w:u w:val="single"/>
        </w:rPr>
        <w:t>отдельного этапа исполнения контракта</w:t>
      </w:r>
      <w:r w:rsidRPr="0002236D">
        <w:rPr>
          <w:rFonts w:ascii="Times New Roman" w:hAnsi="Times New Roman" w:cs="Times New Roman"/>
          <w:sz w:val="28"/>
          <w:szCs w:val="28"/>
        </w:rPr>
        <w:t>).</w:t>
      </w:r>
    </w:p>
    <w:p w14:paraId="1DA7FC58" w14:textId="77777777" w:rsidR="00581801" w:rsidRPr="0002236D" w:rsidRDefault="006D0CE8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В ря</w:t>
      </w:r>
      <w:r w:rsidR="00943977" w:rsidRPr="0002236D">
        <w:rPr>
          <w:rFonts w:ascii="Times New Roman" w:hAnsi="Times New Roman" w:cs="Times New Roman"/>
          <w:sz w:val="28"/>
          <w:szCs w:val="28"/>
        </w:rPr>
        <w:t xml:space="preserve">де случаев </w:t>
      </w:r>
      <w:r w:rsidRPr="0002236D">
        <w:rPr>
          <w:rFonts w:ascii="Times New Roman" w:hAnsi="Times New Roman" w:cs="Times New Roman"/>
          <w:sz w:val="28"/>
          <w:szCs w:val="28"/>
        </w:rPr>
        <w:t>(при</w:t>
      </w:r>
      <w:r w:rsidR="00943977" w:rsidRPr="0002236D">
        <w:rPr>
          <w:rFonts w:ascii="Times New Roman" w:hAnsi="Times New Roman" w:cs="Times New Roman"/>
          <w:sz w:val="28"/>
          <w:szCs w:val="28"/>
        </w:rPr>
        <w:t xml:space="preserve"> поставке товара по заявкам; при оказании коммунальных услуг, услуг связи и в других случаях) заказчики не имеют возможности </w:t>
      </w:r>
      <w:r w:rsidR="00E4734D" w:rsidRPr="0002236D">
        <w:rPr>
          <w:rFonts w:ascii="Times New Roman" w:hAnsi="Times New Roman" w:cs="Times New Roman"/>
          <w:sz w:val="28"/>
          <w:szCs w:val="28"/>
        </w:rPr>
        <w:t>планово</w:t>
      </w:r>
      <w:r w:rsidR="00435E9B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943977" w:rsidRPr="0002236D">
        <w:rPr>
          <w:rFonts w:ascii="Times New Roman" w:hAnsi="Times New Roman" w:cs="Times New Roman"/>
          <w:sz w:val="28"/>
          <w:szCs w:val="28"/>
        </w:rPr>
        <w:t xml:space="preserve">определить количество поставляемого товара (объем </w:t>
      </w:r>
      <w:r w:rsidR="002D3002" w:rsidRPr="0002236D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943977" w:rsidRPr="0002236D">
        <w:rPr>
          <w:rFonts w:ascii="Times New Roman" w:hAnsi="Times New Roman" w:cs="Times New Roman"/>
          <w:sz w:val="28"/>
          <w:szCs w:val="28"/>
        </w:rPr>
        <w:t xml:space="preserve">услуг) по </w:t>
      </w:r>
      <w:r w:rsidR="00E4734D" w:rsidRPr="0002236D">
        <w:rPr>
          <w:rFonts w:ascii="Times New Roman" w:hAnsi="Times New Roman" w:cs="Times New Roman"/>
          <w:sz w:val="28"/>
          <w:szCs w:val="28"/>
        </w:rPr>
        <w:t xml:space="preserve">каждому отдельному </w:t>
      </w:r>
      <w:r w:rsidR="00943977" w:rsidRPr="0002236D">
        <w:rPr>
          <w:rFonts w:ascii="Times New Roman" w:hAnsi="Times New Roman" w:cs="Times New Roman"/>
          <w:sz w:val="28"/>
          <w:szCs w:val="28"/>
        </w:rPr>
        <w:t xml:space="preserve">этапу, следовательно, определить цену </w:t>
      </w:r>
      <w:r w:rsidR="00E4734D" w:rsidRPr="0002236D">
        <w:rPr>
          <w:rFonts w:ascii="Times New Roman" w:hAnsi="Times New Roman" w:cs="Times New Roman"/>
          <w:sz w:val="28"/>
          <w:szCs w:val="28"/>
        </w:rPr>
        <w:t>по такому</w:t>
      </w:r>
      <w:r w:rsidR="00943977" w:rsidRPr="0002236D">
        <w:rPr>
          <w:rFonts w:ascii="Times New Roman" w:hAnsi="Times New Roman" w:cs="Times New Roman"/>
          <w:sz w:val="28"/>
          <w:szCs w:val="28"/>
        </w:rPr>
        <w:t xml:space="preserve"> этап</w:t>
      </w:r>
      <w:r w:rsidR="00E4734D" w:rsidRPr="0002236D">
        <w:rPr>
          <w:rFonts w:ascii="Times New Roman" w:hAnsi="Times New Roman" w:cs="Times New Roman"/>
          <w:sz w:val="28"/>
          <w:szCs w:val="28"/>
        </w:rPr>
        <w:t>у</w:t>
      </w:r>
      <w:r w:rsidR="00E36A55" w:rsidRPr="0002236D">
        <w:rPr>
          <w:rFonts w:ascii="Times New Roman" w:hAnsi="Times New Roman" w:cs="Times New Roman"/>
          <w:sz w:val="28"/>
          <w:szCs w:val="28"/>
        </w:rPr>
        <w:t xml:space="preserve"> ввиду меняющегося количества товара (</w:t>
      </w:r>
      <w:r w:rsidR="002D3002" w:rsidRPr="0002236D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E4734D" w:rsidRPr="0002236D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E36A55" w:rsidRPr="0002236D">
        <w:rPr>
          <w:rFonts w:ascii="Times New Roman" w:hAnsi="Times New Roman" w:cs="Times New Roman"/>
          <w:sz w:val="28"/>
          <w:szCs w:val="28"/>
        </w:rPr>
        <w:t>услуги)</w:t>
      </w:r>
      <w:r w:rsidR="00435E9B" w:rsidRPr="0002236D">
        <w:rPr>
          <w:rFonts w:ascii="Times New Roman" w:hAnsi="Times New Roman" w:cs="Times New Roman"/>
          <w:sz w:val="28"/>
          <w:szCs w:val="28"/>
        </w:rPr>
        <w:t xml:space="preserve"> при исполнении каждого этапа в рамках общего количества товара (</w:t>
      </w:r>
      <w:r w:rsidR="002D3002" w:rsidRPr="0002236D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E4734D" w:rsidRPr="0002236D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435E9B" w:rsidRPr="0002236D">
        <w:rPr>
          <w:rFonts w:ascii="Times New Roman" w:hAnsi="Times New Roman" w:cs="Times New Roman"/>
          <w:sz w:val="28"/>
          <w:szCs w:val="28"/>
        </w:rPr>
        <w:t>услуги) по контракту</w:t>
      </w:r>
      <w:r w:rsidR="00E36A55" w:rsidRPr="0002236D">
        <w:rPr>
          <w:rFonts w:ascii="Times New Roman" w:hAnsi="Times New Roman" w:cs="Times New Roman"/>
          <w:sz w:val="28"/>
          <w:szCs w:val="28"/>
        </w:rPr>
        <w:t xml:space="preserve">. В этой связи </w:t>
      </w:r>
      <w:r w:rsidR="002D3002" w:rsidRPr="0002236D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E36A55" w:rsidRPr="0002236D">
        <w:rPr>
          <w:rFonts w:ascii="Times New Roman" w:hAnsi="Times New Roman" w:cs="Times New Roman"/>
          <w:sz w:val="28"/>
          <w:szCs w:val="28"/>
        </w:rPr>
        <w:t>при формировании извещения и, в дальнейшем, при формировании карточки контракта в реестре контрактов заказчик не может выделить э</w:t>
      </w:r>
      <w:r w:rsidR="002D3002" w:rsidRPr="0002236D">
        <w:rPr>
          <w:rFonts w:ascii="Times New Roman" w:hAnsi="Times New Roman" w:cs="Times New Roman"/>
          <w:sz w:val="28"/>
          <w:szCs w:val="28"/>
        </w:rPr>
        <w:t xml:space="preserve">тапы, указав конкретные сроки исполнения и </w:t>
      </w:r>
      <w:r w:rsidR="00E36A55" w:rsidRPr="0002236D">
        <w:rPr>
          <w:rFonts w:ascii="Times New Roman" w:hAnsi="Times New Roman" w:cs="Times New Roman"/>
          <w:sz w:val="28"/>
          <w:szCs w:val="28"/>
        </w:rPr>
        <w:t>цену по</w:t>
      </w:r>
      <w:r w:rsidR="002D3002" w:rsidRPr="0002236D">
        <w:rPr>
          <w:rFonts w:ascii="Times New Roman" w:hAnsi="Times New Roman" w:cs="Times New Roman"/>
          <w:sz w:val="28"/>
          <w:szCs w:val="28"/>
        </w:rPr>
        <w:t xml:space="preserve"> каждому отдельному </w:t>
      </w:r>
      <w:r w:rsidR="00E36A55" w:rsidRPr="0002236D">
        <w:rPr>
          <w:rFonts w:ascii="Times New Roman" w:hAnsi="Times New Roman" w:cs="Times New Roman"/>
          <w:sz w:val="28"/>
          <w:szCs w:val="28"/>
        </w:rPr>
        <w:t>этап</w:t>
      </w:r>
      <w:r w:rsidR="002D3002" w:rsidRPr="0002236D">
        <w:rPr>
          <w:rFonts w:ascii="Times New Roman" w:hAnsi="Times New Roman" w:cs="Times New Roman"/>
          <w:sz w:val="28"/>
          <w:szCs w:val="28"/>
        </w:rPr>
        <w:t>у</w:t>
      </w:r>
      <w:r w:rsidR="00E36A55" w:rsidRPr="0002236D">
        <w:rPr>
          <w:rFonts w:ascii="Times New Roman" w:hAnsi="Times New Roman" w:cs="Times New Roman"/>
          <w:sz w:val="28"/>
          <w:szCs w:val="28"/>
        </w:rPr>
        <w:t>, несмотря на то, что фактически контракт будет исполняться поэтапно (с периодической приёмкой и оплатой части товара/</w:t>
      </w:r>
      <w:r w:rsidR="002D3002" w:rsidRPr="0002236D">
        <w:rPr>
          <w:rFonts w:ascii="Times New Roman" w:hAnsi="Times New Roman" w:cs="Times New Roman"/>
          <w:sz w:val="28"/>
          <w:szCs w:val="28"/>
        </w:rPr>
        <w:t>работы/</w:t>
      </w:r>
      <w:r w:rsidR="00E36A55" w:rsidRPr="0002236D">
        <w:rPr>
          <w:rFonts w:ascii="Times New Roman" w:hAnsi="Times New Roman" w:cs="Times New Roman"/>
          <w:sz w:val="28"/>
          <w:szCs w:val="28"/>
        </w:rPr>
        <w:t xml:space="preserve">услуги). </w:t>
      </w:r>
      <w:r w:rsidR="00D35ADE" w:rsidRPr="0002236D">
        <w:rPr>
          <w:rFonts w:ascii="Times New Roman" w:hAnsi="Times New Roman" w:cs="Times New Roman"/>
          <w:sz w:val="28"/>
          <w:szCs w:val="28"/>
        </w:rPr>
        <w:t xml:space="preserve">Фактически заказчик осуществляет приемку и оплату поэтапно и в установленный законом срок </w:t>
      </w:r>
      <w:r w:rsidR="00D35ADE" w:rsidRPr="0002236D">
        <w:rPr>
          <w:rFonts w:ascii="Times New Roman" w:hAnsi="Times New Roman" w:cs="Times New Roman"/>
          <w:sz w:val="28"/>
          <w:szCs w:val="28"/>
        </w:rPr>
        <w:lastRenderedPageBreak/>
        <w:t xml:space="preserve">вносит информацию об исполнении контракта в реестр контрактов. </w:t>
      </w:r>
      <w:r w:rsidR="00E36A55" w:rsidRPr="0002236D">
        <w:rPr>
          <w:rFonts w:ascii="Times New Roman" w:hAnsi="Times New Roman" w:cs="Times New Roman"/>
          <w:sz w:val="28"/>
          <w:szCs w:val="28"/>
        </w:rPr>
        <w:t xml:space="preserve">В этой связи возникает вопрос, является ли </w:t>
      </w:r>
      <w:r w:rsidR="002D3002" w:rsidRPr="0002236D">
        <w:rPr>
          <w:rFonts w:ascii="Times New Roman" w:hAnsi="Times New Roman" w:cs="Times New Roman"/>
          <w:sz w:val="28"/>
          <w:szCs w:val="28"/>
        </w:rPr>
        <w:t xml:space="preserve">установление в контракте (следовательно, в извещении и в реестре контрактов) срока исполнения и стоимости каждого </w:t>
      </w:r>
      <w:r w:rsidR="00E36A55" w:rsidRPr="0002236D">
        <w:rPr>
          <w:rFonts w:ascii="Times New Roman" w:hAnsi="Times New Roman" w:cs="Times New Roman"/>
          <w:sz w:val="28"/>
          <w:szCs w:val="28"/>
        </w:rPr>
        <w:t>этап</w:t>
      </w:r>
      <w:r w:rsidR="002D3002" w:rsidRPr="0002236D">
        <w:rPr>
          <w:rFonts w:ascii="Times New Roman" w:hAnsi="Times New Roman" w:cs="Times New Roman"/>
          <w:sz w:val="28"/>
          <w:szCs w:val="28"/>
        </w:rPr>
        <w:t>а</w:t>
      </w:r>
      <w:r w:rsidR="00E36A55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D35ADE" w:rsidRPr="0002236D">
        <w:rPr>
          <w:rFonts w:ascii="Times New Roman" w:hAnsi="Times New Roman" w:cs="Times New Roman"/>
          <w:sz w:val="28"/>
          <w:szCs w:val="28"/>
        </w:rPr>
        <w:t>обязанностью заказчика.</w:t>
      </w:r>
    </w:p>
    <w:p w14:paraId="50888AB8" w14:textId="77777777" w:rsidR="00F816D7" w:rsidRDefault="00D35ADE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Предлагаем законодательно определить</w:t>
      </w:r>
      <w:r w:rsidR="00435E9B" w:rsidRPr="0002236D">
        <w:rPr>
          <w:rFonts w:ascii="Times New Roman" w:hAnsi="Times New Roman" w:cs="Times New Roman"/>
          <w:sz w:val="28"/>
          <w:szCs w:val="28"/>
        </w:rPr>
        <w:t>, что в</w:t>
      </w:r>
      <w:r w:rsidR="002D3002" w:rsidRPr="0002236D">
        <w:rPr>
          <w:rFonts w:ascii="Times New Roman" w:hAnsi="Times New Roman" w:cs="Times New Roman"/>
          <w:sz w:val="28"/>
          <w:szCs w:val="28"/>
        </w:rPr>
        <w:t xml:space="preserve"> указанных случаях (при поставке товара по заявкам, при оказании коммунальных услуг, услуг связи и в других случаях, когда невозможно определить поэтапное количество товара (объем работ, услуг) информация о</w:t>
      </w:r>
      <w:r w:rsidR="002852A2">
        <w:rPr>
          <w:rFonts w:ascii="Times New Roman" w:hAnsi="Times New Roman" w:cs="Times New Roman"/>
          <w:sz w:val="28"/>
          <w:szCs w:val="28"/>
        </w:rPr>
        <w:t>б</w:t>
      </w:r>
      <w:r w:rsidR="00435E9B" w:rsidRPr="0002236D">
        <w:rPr>
          <w:rFonts w:ascii="Times New Roman" w:hAnsi="Times New Roman" w:cs="Times New Roman"/>
          <w:sz w:val="28"/>
          <w:szCs w:val="28"/>
        </w:rPr>
        <w:t xml:space="preserve"> этапах контракта с указанием сроков/цены каждого этапа в контракт не включается.</w:t>
      </w:r>
    </w:p>
    <w:p w14:paraId="213E8B03" w14:textId="77777777" w:rsidR="00C5018B" w:rsidRPr="00D5156B" w:rsidRDefault="00C5018B" w:rsidP="00C5018B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B">
        <w:rPr>
          <w:rFonts w:ascii="Times New Roman" w:hAnsi="Times New Roman" w:cs="Times New Roman"/>
          <w:sz w:val="28"/>
          <w:szCs w:val="28"/>
          <w:highlight w:val="yellow"/>
        </w:rPr>
        <w:t>1.3.</w:t>
      </w:r>
      <w:r w:rsidRPr="00D5156B">
        <w:rPr>
          <w:rFonts w:ascii="Times New Roman" w:hAnsi="Times New Roman" w:cs="Times New Roman"/>
          <w:sz w:val="28"/>
          <w:szCs w:val="28"/>
        </w:rPr>
        <w:t xml:space="preserve"> В</w:t>
      </w:r>
      <w:r w:rsidR="009C7250" w:rsidRPr="00D5156B">
        <w:rPr>
          <w:rFonts w:ascii="Times New Roman" w:hAnsi="Times New Roman" w:cs="Times New Roman"/>
          <w:sz w:val="28"/>
          <w:szCs w:val="28"/>
        </w:rPr>
        <w:t xml:space="preserve"> соответствии с ч. 1 </w:t>
      </w:r>
      <w:r w:rsidRPr="00D5156B">
        <w:rPr>
          <w:rFonts w:ascii="Times New Roman" w:eastAsia="Times New Roman" w:hAnsi="Times New Roman" w:cs="Times New Roman"/>
          <w:sz w:val="28"/>
          <w:szCs w:val="28"/>
        </w:rPr>
        <w:t xml:space="preserve">ст. 25 Закона № 44-ФЗ </w:t>
      </w:r>
      <w:r w:rsidRPr="00D5156B">
        <w:rPr>
          <w:rFonts w:ascii="Times New Roman" w:hAnsi="Times New Roman" w:cs="Times New Roman"/>
          <w:sz w:val="28"/>
          <w:szCs w:val="28"/>
        </w:rPr>
        <w:t>(в ред. от 02.07.2021 № 360-ФЗ)</w:t>
      </w:r>
      <w:r w:rsidRPr="00D5156B">
        <w:rPr>
          <w:rFonts w:ascii="Times New Roman" w:eastAsia="Times New Roman" w:hAnsi="Times New Roman" w:cs="Times New Roman"/>
          <w:sz w:val="28"/>
          <w:szCs w:val="28"/>
        </w:rPr>
        <w:t xml:space="preserve"> проведение совместного конкурса или аукциона осуществляется его </w:t>
      </w:r>
      <w:r w:rsidRPr="00D515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организатором, являющимся </w:t>
      </w:r>
      <w:r w:rsidRPr="00D5156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одним из</w:t>
      </w:r>
      <w:r w:rsidRPr="00D515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заказчиков, </w:t>
      </w:r>
      <w:r w:rsidRPr="00D5156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одним из</w:t>
      </w:r>
      <w:r w:rsidRPr="00D515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уполномоченных органов или уполномоченных учреждений,</w:t>
      </w:r>
      <w:r w:rsidRPr="00D5156B">
        <w:rPr>
          <w:rFonts w:ascii="Times New Roman" w:eastAsia="Times New Roman" w:hAnsi="Times New Roman" w:cs="Times New Roman"/>
          <w:sz w:val="28"/>
          <w:szCs w:val="28"/>
        </w:rPr>
        <w:t xml:space="preserve"> которому другие заказчики, уполномоченные органы или уполномоченные учреждения передали полномочия по проведению такого конкурса или аукциона на основании соглашения. Информация о таком организаторе подлежит включению такими заказчиками, уполномоченными органами или уполномоченными учреждениями в планы-графики после заключения соглашения и до начала осуществления закупки.</w:t>
      </w:r>
    </w:p>
    <w:p w14:paraId="7767C794" w14:textId="77777777" w:rsidR="00C5018B" w:rsidRPr="00D5156B" w:rsidRDefault="009C7250" w:rsidP="00C501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C5018B" w:rsidRPr="00D5156B">
        <w:rPr>
          <w:rFonts w:ascii="Times New Roman" w:eastAsia="Times New Roman" w:hAnsi="Times New Roman" w:cs="Times New Roman"/>
          <w:sz w:val="28"/>
          <w:szCs w:val="28"/>
        </w:rPr>
        <w:t xml:space="preserve">указано, что контракт по результатам проведения совместного конкурса или аукциона заключается каждой стороной соглашения. Соглашение должно содержать информацию о сторонах соглашения, в том числе, об организаторе совместного конкурса или аукциона. </w:t>
      </w:r>
    </w:p>
    <w:p w14:paraId="636082A2" w14:textId="77777777" w:rsidR="00C5018B" w:rsidRPr="00D5156B" w:rsidRDefault="00C5018B" w:rsidP="00C501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sz w:val="28"/>
          <w:szCs w:val="28"/>
        </w:rPr>
        <w:t>Правовая конструкция указанных положений свидетельствует о том, что уполномоченное учреждение, которое наделено полномочиями на проведение закупок для заказчиков в соответствии со ст</w:t>
      </w:r>
      <w:r w:rsidR="009C7250" w:rsidRPr="00D515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156B">
        <w:rPr>
          <w:rFonts w:ascii="Times New Roman" w:eastAsia="Times New Roman" w:hAnsi="Times New Roman" w:cs="Times New Roman"/>
          <w:sz w:val="28"/>
          <w:szCs w:val="28"/>
        </w:rPr>
        <w:t xml:space="preserve"> 26 Закона № 44-ФЗ, не может выступать организатором совместной закупки, поскольку не является «одним из уполномоченных учреждений» и не может заключить контракт по результатам такой процедуры, поскольку не является заказчиком закупки.</w:t>
      </w:r>
    </w:p>
    <w:p w14:paraId="08806316" w14:textId="77777777" w:rsidR="00C5018B" w:rsidRPr="001301BF" w:rsidRDefault="001301BF" w:rsidP="00C501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Cs/>
          <w:sz w:val="28"/>
          <w:szCs w:val="28"/>
        </w:rPr>
        <w:t>Предлагаем</w:t>
      </w:r>
      <w:r w:rsidR="00C5018B" w:rsidRPr="00D5156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урегулирова</w:t>
      </w:r>
      <w:r w:rsidRPr="00D5156B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C5018B" w:rsidRPr="00D5156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 организации совместных закупок </w:t>
      </w:r>
      <w:r w:rsidRPr="00D5156B">
        <w:rPr>
          <w:rFonts w:ascii="Times New Roman" w:eastAsia="Times New Roman" w:hAnsi="Times New Roman" w:cs="Times New Roman"/>
          <w:bCs/>
          <w:sz w:val="28"/>
          <w:szCs w:val="28"/>
        </w:rPr>
        <w:t xml:space="preserve">уполномоченным органом </w:t>
      </w:r>
      <w:r w:rsidR="00493C34" w:rsidRPr="00D5156B">
        <w:rPr>
          <w:rFonts w:ascii="Times New Roman" w:eastAsia="Times New Roman" w:hAnsi="Times New Roman" w:cs="Times New Roman"/>
          <w:bCs/>
          <w:sz w:val="28"/>
          <w:szCs w:val="28"/>
        </w:rPr>
        <w:t>или уполномоченным учреждением для нужд заказчиков.</w:t>
      </w:r>
    </w:p>
    <w:p w14:paraId="4065FB7D" w14:textId="77777777" w:rsidR="00CA1E40" w:rsidRDefault="001301BF" w:rsidP="00CA1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9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commentRangeStart w:id="1"/>
      <w:r w:rsidRPr="005F4C97">
        <w:rPr>
          <w:rFonts w:ascii="Times New Roman" w:eastAsia="Times New Roman" w:hAnsi="Times New Roman" w:cs="Times New Roman"/>
          <w:bCs/>
          <w:sz w:val="28"/>
          <w:szCs w:val="28"/>
        </w:rPr>
        <w:t>.4.</w:t>
      </w:r>
      <w:r w:rsidRPr="009F31B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</w:t>
      </w:r>
      <w:r w:rsidRPr="009F31B3">
        <w:rPr>
          <w:rFonts w:ascii="Times New Roman" w:eastAsia="Times New Roman" w:hAnsi="Times New Roman" w:cs="Times New Roman"/>
          <w:sz w:val="28"/>
          <w:szCs w:val="28"/>
        </w:rPr>
        <w:t xml:space="preserve">ч. 3 ст. 30 Закона № 44-ФЗ </w:t>
      </w:r>
      <w:r w:rsidRPr="00D5156B">
        <w:rPr>
          <w:rFonts w:ascii="Times New Roman" w:hAnsi="Times New Roman" w:cs="Times New Roman"/>
          <w:sz w:val="28"/>
          <w:szCs w:val="28"/>
        </w:rPr>
        <w:t>(в ред. от 02.07.2021 № 360-ФЗ)</w:t>
      </w:r>
      <w:r w:rsidRPr="009F3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E40">
        <w:rPr>
          <w:rFonts w:ascii="Times New Roman" w:hAnsi="Times New Roman" w:cs="Times New Roman"/>
          <w:sz w:val="28"/>
          <w:szCs w:val="28"/>
        </w:rPr>
        <w:t xml:space="preserve">при определении поставщиков (подрядчиков, исполнителей) конкурентными способами в извещениях об осуществлении закупок устанавливается </w:t>
      </w:r>
      <w:r w:rsidR="00CA1E40" w:rsidRPr="00CA1E40">
        <w:rPr>
          <w:rFonts w:ascii="Times New Roman" w:hAnsi="Times New Roman" w:cs="Times New Roman"/>
          <w:sz w:val="28"/>
          <w:szCs w:val="28"/>
          <w:u w:val="single"/>
        </w:rPr>
        <w:t>преимущество</w:t>
      </w:r>
      <w:r w:rsidR="00CA1E40">
        <w:rPr>
          <w:rFonts w:ascii="Times New Roman" w:hAnsi="Times New Roman" w:cs="Times New Roman"/>
          <w:sz w:val="28"/>
          <w:szCs w:val="28"/>
        </w:rPr>
        <w:t xml:space="preserve"> участникам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14:paraId="236DC29A" w14:textId="77777777" w:rsidR="001301BF" w:rsidRDefault="00CA1E40" w:rsidP="00E17484">
      <w:pPr>
        <w:pStyle w:val="a4"/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Вместе с тем,</w:t>
      </w:r>
      <w:r w:rsidR="001301BF" w:rsidRPr="009F31B3">
        <w:rPr>
          <w:rFonts w:ascii="Times New Roman" w:eastAsia="Times New Roman" w:hAnsi="Times New Roman" w:cs="Times New Roman"/>
          <w:sz w:val="28"/>
          <w:szCs w:val="28"/>
        </w:rPr>
        <w:t xml:space="preserve"> в 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1BF" w:rsidRPr="009F31B3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указанной статьи</w:t>
      </w:r>
      <w:r w:rsidR="001301BF" w:rsidRPr="009F3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484">
        <w:rPr>
          <w:rFonts w:ascii="Times New Roman" w:eastAsia="Times New Roman" w:hAnsi="Times New Roman" w:cs="Times New Roman"/>
          <w:sz w:val="28"/>
          <w:szCs w:val="28"/>
        </w:rPr>
        <w:t xml:space="preserve">сохраняется положение о том, </w:t>
      </w:r>
      <w:r w:rsidR="001301BF" w:rsidRPr="009F31B3">
        <w:rPr>
          <w:rFonts w:ascii="Times New Roman" w:eastAsia="Times New Roman" w:hAnsi="Times New Roman" w:cs="Times New Roman"/>
          <w:sz w:val="28"/>
          <w:szCs w:val="28"/>
        </w:rPr>
        <w:t xml:space="preserve">что в извещении об осуществлении закупки устанавливаются </w:t>
      </w:r>
      <w:r w:rsidR="001301BF" w:rsidRPr="00E17484">
        <w:rPr>
          <w:rFonts w:ascii="Times New Roman" w:eastAsia="Times New Roman" w:hAnsi="Times New Roman" w:cs="Times New Roman"/>
          <w:bCs/>
          <w:sz w:val="28"/>
          <w:szCs w:val="28"/>
        </w:rPr>
        <w:t>ограничения</w:t>
      </w:r>
      <w:r w:rsidR="00E1748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отношении участников закупки</w:t>
      </w:r>
      <w:r w:rsidR="001301BF" w:rsidRPr="00E1748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4CF5FC4" w14:textId="77777777" w:rsidR="00B52B33" w:rsidRDefault="00E17484" w:rsidP="004F3007">
      <w:pPr>
        <w:pStyle w:val="a4"/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Предлагаем </w:t>
      </w:r>
      <w:r w:rsidR="00F06885">
        <w:rPr>
          <w:rFonts w:ascii="Times New Roman" w:eastAsia="Times New Roman" w:hAnsi="Times New Roman" w:cs="Times New Roman"/>
          <w:bCs/>
          <w:sz w:val="28"/>
          <w:szCs w:val="28"/>
        </w:rPr>
        <w:t>доработать норм</w:t>
      </w:r>
      <w:r w:rsidR="00DD173B">
        <w:rPr>
          <w:rFonts w:ascii="Times New Roman" w:eastAsia="Times New Roman" w:hAnsi="Times New Roman" w:cs="Times New Roman"/>
          <w:bCs/>
          <w:sz w:val="28"/>
          <w:szCs w:val="28"/>
        </w:rPr>
        <w:t>ы Закона № 44-ФЗ, регулирующие участие субъектов малого предпринимательства и социально ориентированных некоммерческих организаций в закупках, в части установления заказчиками преимуществ или ограничений.</w:t>
      </w:r>
      <w:commentRangeEnd w:id="1"/>
      <w:r w:rsidR="004C1AAE">
        <w:rPr>
          <w:rStyle w:val="ac"/>
        </w:rPr>
        <w:commentReference w:id="1"/>
      </w:r>
    </w:p>
    <w:p w14:paraId="6299C987" w14:textId="77777777" w:rsidR="004F3007" w:rsidRPr="004F3007" w:rsidRDefault="004F3007" w:rsidP="00775D3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007">
        <w:rPr>
          <w:rFonts w:ascii="Times New Roman" w:eastAsia="Times New Roman" w:hAnsi="Times New Roman" w:cs="Times New Roman"/>
          <w:bCs/>
          <w:sz w:val="28"/>
          <w:szCs w:val="28"/>
        </w:rPr>
        <w:t xml:space="preserve">1.5. 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>В соответствии с ч</w:t>
      </w:r>
      <w:r w:rsidR="008C08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1 ст</w:t>
      </w:r>
      <w:r w:rsidR="008C08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42 Закона </w:t>
      </w:r>
      <w:r w:rsidR="008C08C2">
        <w:rPr>
          <w:rFonts w:ascii="Times New Roman" w:eastAsia="Times New Roman" w:hAnsi="Times New Roman" w:cs="Times New Roman"/>
          <w:sz w:val="28"/>
          <w:szCs w:val="28"/>
        </w:rPr>
        <w:t>№ 44-ФЗ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8C2" w:rsidRPr="00D5156B">
        <w:rPr>
          <w:rFonts w:ascii="Times New Roman" w:hAnsi="Times New Roman" w:cs="Times New Roman"/>
          <w:sz w:val="28"/>
          <w:szCs w:val="28"/>
        </w:rPr>
        <w:t>(в ред. от 02.07.2021 № 360-ФЗ)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закупки путем проведения открытых конкурентных способов </w:t>
      </w:r>
      <w:r w:rsidRPr="00E86DF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заказчик </w:t>
      </w:r>
      <w:r w:rsidRPr="00E86DF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формирует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единой информационной системы, </w:t>
      </w:r>
      <w:r w:rsidRPr="00E86DF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подписывает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усиленной электронной подписью лица, имеющего право действовать от имени заказчика, </w:t>
      </w:r>
      <w:r w:rsidRPr="00E86DF7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E86DF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размещает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в единой информационной системе извещение об осуществлении закупки.</w:t>
      </w:r>
    </w:p>
    <w:p w14:paraId="40D52C64" w14:textId="77777777" w:rsidR="004F3007" w:rsidRPr="004F3007" w:rsidRDefault="00E86DF7" w:rsidP="00775D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Кодекс об административной ответственности Российской Федерации</w:t>
      </w:r>
      <w:r w:rsidR="004F3007" w:rsidRPr="004F3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40F">
        <w:rPr>
          <w:rFonts w:ascii="Times New Roman" w:eastAsia="Times New Roman" w:hAnsi="Times New Roman" w:cs="Times New Roman"/>
          <w:sz w:val="28"/>
          <w:szCs w:val="28"/>
        </w:rPr>
        <w:t xml:space="preserve">(далее – КоАП РФ) </w:t>
      </w:r>
      <w:r w:rsidR="004F3007" w:rsidRPr="004F3007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ответственность </w:t>
      </w:r>
      <w:r w:rsidR="004F3007" w:rsidRPr="00E86DF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 утверждение документации</w:t>
      </w:r>
      <w:r w:rsidR="004F3007" w:rsidRPr="004F3007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требований, предусмотренных законодательством Российской Федерации о контрактной системе в сфере закупок. Так, ответственность за содержание документации возлагается на заказчика, уполномоченный орган, уполномоченное учреждение в соответствии с конкретным перечнем полномочий, которые определены порядком взаимодействия заказчиков и уполномоченного органа, уполномоченного учреждения.</w:t>
      </w:r>
    </w:p>
    <w:p w14:paraId="4D14C4D4" w14:textId="77777777" w:rsidR="004F3007" w:rsidRPr="004F3007" w:rsidRDefault="004F3007" w:rsidP="00775D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каждом регионе сложилась своя практика по распределению ответственности за содержание документации (в зависимости от условий порядка взаимодействия </w:t>
      </w:r>
      <w:r w:rsidR="0046180A">
        <w:rPr>
          <w:rFonts w:ascii="Times New Roman" w:eastAsia="Times New Roman" w:hAnsi="Times New Roman" w:cs="Times New Roman"/>
          <w:sz w:val="28"/>
          <w:szCs w:val="28"/>
        </w:rPr>
        <w:t>уполномоченного органа/уполномоченного учреждения и заказчиков).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80A">
        <w:rPr>
          <w:rFonts w:ascii="Times New Roman" w:eastAsia="Times New Roman" w:hAnsi="Times New Roman" w:cs="Times New Roman"/>
          <w:sz w:val="28"/>
          <w:szCs w:val="28"/>
        </w:rPr>
        <w:t>При этом в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большинств</w:t>
      </w:r>
      <w:r w:rsidR="004618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80A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80A">
        <w:rPr>
          <w:rFonts w:ascii="Times New Roman" w:eastAsia="Times New Roman" w:hAnsi="Times New Roman" w:cs="Times New Roman"/>
          <w:sz w:val="28"/>
          <w:szCs w:val="28"/>
        </w:rPr>
        <w:t xml:space="preserve">на практике 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>ответственност</w:t>
      </w:r>
      <w:r w:rsidR="0046180A">
        <w:rPr>
          <w:rFonts w:ascii="Times New Roman" w:eastAsia="Times New Roman" w:hAnsi="Times New Roman" w:cs="Times New Roman"/>
          <w:sz w:val="28"/>
          <w:szCs w:val="28"/>
        </w:rPr>
        <w:t>ь разделяется между заказчиком и уполномоченным органом/ уполномоченным учреждением. З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>а содержание технической части</w:t>
      </w:r>
      <w:r w:rsidR="0046180A">
        <w:rPr>
          <w:rFonts w:ascii="Times New Roman" w:eastAsia="Times New Roman" w:hAnsi="Times New Roman" w:cs="Times New Roman"/>
          <w:sz w:val="28"/>
          <w:szCs w:val="28"/>
        </w:rPr>
        <w:t xml:space="preserve"> (описание объекта закупки)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и существенных условий закупки несет ответственность заказчик. </w:t>
      </w:r>
    </w:p>
    <w:p w14:paraId="30CFE450" w14:textId="77777777" w:rsidR="004F3007" w:rsidRPr="004F3007" w:rsidRDefault="004F3007" w:rsidP="00775D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из </w:t>
      </w:r>
      <w:r w:rsidR="0046180A">
        <w:rPr>
          <w:rFonts w:ascii="Times New Roman" w:eastAsia="Times New Roman" w:hAnsi="Times New Roman" w:cs="Times New Roman"/>
          <w:sz w:val="28"/>
          <w:szCs w:val="28"/>
        </w:rPr>
        <w:t>Закона № 44-ФЗ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исключаются положения о необходимости формирования и утверждения документации о закупке (в случае проведения открытых конкурентных закупок), возникает вопрос с распределением ответственности за содержание извещения в случае централизации закупочной деятельности.</w:t>
      </w:r>
    </w:p>
    <w:p w14:paraId="3276AF19" w14:textId="77777777" w:rsidR="004F3007" w:rsidRPr="004F3007" w:rsidRDefault="004F3007" w:rsidP="00775D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КоАП РФ также предусматривает ответственность за размещение должностным лицом заказчика, уполномоченного органа, уполномоченного учреждения, в ЕИС информации и документов, подлежащих размещению, с 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нарушением требований, предусмотренных законодательством Российской Федерации о контрактной системе в сфере закупок. </w:t>
      </w:r>
    </w:p>
    <w:p w14:paraId="0E282A5A" w14:textId="77777777" w:rsidR="004F3007" w:rsidRPr="004F3007" w:rsidRDefault="004F3007" w:rsidP="00775D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учитывая, что с 01 января 2022 года в соответствии со статьями 26, 42 Закона </w:t>
      </w:r>
      <w:r w:rsidR="00725C44">
        <w:rPr>
          <w:rFonts w:ascii="Times New Roman" w:eastAsia="Times New Roman" w:hAnsi="Times New Roman" w:cs="Times New Roman"/>
          <w:sz w:val="28"/>
          <w:szCs w:val="28"/>
        </w:rPr>
        <w:t>№ 44-ФЗ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C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уполномоченный орган/уполномоченное учреждение</w:t>
      </w:r>
      <w:r w:rsidRPr="00725C44"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r w:rsidRPr="00725C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формировать, подписывать и размещать в ЕИС</w:t>
      </w:r>
      <w:r w:rsidRPr="00725C4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извещение о закупке</w:t>
      </w:r>
      <w:r w:rsidRPr="00725C44">
        <w:rPr>
          <w:rFonts w:ascii="Times New Roman" w:eastAsia="Times New Roman" w:hAnsi="Times New Roman" w:cs="Times New Roman"/>
          <w:sz w:val="28"/>
          <w:szCs w:val="28"/>
        </w:rPr>
        <w:t>, то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сотрудник </w:t>
      </w:r>
      <w:r w:rsidR="00725C44">
        <w:rPr>
          <w:rFonts w:ascii="Times New Roman" w:eastAsia="Times New Roman" w:hAnsi="Times New Roman" w:cs="Times New Roman"/>
          <w:sz w:val="28"/>
          <w:szCs w:val="28"/>
        </w:rPr>
        <w:t>уполномоченного органа/ уполномоченного учреждения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>, размещающий (формирующий и подписывающий) извещение</w:t>
      </w:r>
      <w:r w:rsidR="00725C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будет нести ответственность</w:t>
      </w:r>
      <w:r w:rsidR="00725C44">
        <w:rPr>
          <w:rFonts w:ascii="Times New Roman" w:eastAsia="Times New Roman" w:hAnsi="Times New Roman" w:cs="Times New Roman"/>
          <w:sz w:val="28"/>
          <w:szCs w:val="28"/>
        </w:rPr>
        <w:t xml:space="preserve"> за содержание извещения.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ED711F" w14:textId="77777777" w:rsidR="004F3007" w:rsidRDefault="00725C44" w:rsidP="00775D3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="004F3007" w:rsidRPr="004F3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4F3007" w:rsidRPr="00725C44">
        <w:rPr>
          <w:rFonts w:ascii="Times New Roman" w:eastAsia="Times New Roman" w:hAnsi="Times New Roman" w:cs="Times New Roman"/>
          <w:bCs/>
          <w:sz w:val="28"/>
          <w:szCs w:val="28"/>
        </w:rPr>
        <w:t>аказчик</w:t>
      </w:r>
      <w:r w:rsidR="004F3007" w:rsidRPr="004F3007">
        <w:rPr>
          <w:rFonts w:ascii="Times New Roman" w:eastAsia="Times New Roman" w:hAnsi="Times New Roman" w:cs="Times New Roman"/>
          <w:sz w:val="28"/>
          <w:szCs w:val="28"/>
        </w:rPr>
        <w:t xml:space="preserve"> будет определять все существенные условия закупки, формировать описание объекта закупки, обосновывать НМЦК</w:t>
      </w:r>
      <w:r w:rsidR="004F3007" w:rsidRPr="00725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199577" w14:textId="77777777" w:rsidR="00725C44" w:rsidRPr="00725C44" w:rsidRDefault="00725C44" w:rsidP="00775D3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требует отдельной проработки вопрос </w:t>
      </w:r>
      <w:r w:rsidR="00E96D6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25C4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</w:t>
      </w:r>
      <w:r w:rsidR="00E96D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5C44">
        <w:rPr>
          <w:rFonts w:ascii="Times New Roman" w:eastAsia="Times New Roman" w:hAnsi="Times New Roman" w:cs="Times New Roman"/>
          <w:sz w:val="28"/>
          <w:szCs w:val="28"/>
        </w:rPr>
        <w:t xml:space="preserve"> за все условия закупочной документации</w:t>
      </w:r>
      <w:r w:rsidR="00E96D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D87E2F3" w14:textId="77777777" w:rsidR="00725C44" w:rsidRPr="00725C44" w:rsidRDefault="00725C44" w:rsidP="00725C44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1A73B2" w14:textId="77777777" w:rsidR="00B52B33" w:rsidRPr="0002236D" w:rsidRDefault="00B52B33" w:rsidP="0002236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3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БЛОК № 2. Вопросы формирования и применения </w:t>
      </w:r>
      <w:r w:rsidRPr="0002236D">
        <w:rPr>
          <w:rFonts w:ascii="Times New Roman" w:hAnsi="Times New Roman" w:cs="Times New Roman"/>
          <w:b/>
          <w:sz w:val="28"/>
          <w:szCs w:val="28"/>
          <w:u w:val="single"/>
        </w:rPr>
        <w:t>каталога товаров, работ, услуг (КТРУ)</w:t>
      </w:r>
    </w:p>
    <w:p w14:paraId="4ED55166" w14:textId="77777777" w:rsidR="00B52B33" w:rsidRPr="0002236D" w:rsidRDefault="00B52B33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A098CF" w14:textId="77777777" w:rsidR="00937312" w:rsidRPr="0002236D" w:rsidRDefault="00141CFB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2</w:t>
      </w:r>
      <w:r w:rsidR="00BC7867" w:rsidRPr="0002236D">
        <w:rPr>
          <w:rFonts w:ascii="Times New Roman" w:hAnsi="Times New Roman" w:cs="Times New Roman"/>
          <w:sz w:val="28"/>
          <w:szCs w:val="28"/>
        </w:rPr>
        <w:t>.</w:t>
      </w:r>
      <w:r w:rsidR="00B52B33" w:rsidRPr="0002236D">
        <w:rPr>
          <w:rFonts w:ascii="Times New Roman" w:hAnsi="Times New Roman" w:cs="Times New Roman"/>
          <w:sz w:val="28"/>
          <w:szCs w:val="28"/>
        </w:rPr>
        <w:t>1</w:t>
      </w:r>
      <w:r w:rsidR="00BC7867" w:rsidRPr="0002236D">
        <w:rPr>
          <w:rFonts w:ascii="Times New Roman" w:hAnsi="Times New Roman" w:cs="Times New Roman"/>
          <w:sz w:val="28"/>
          <w:szCs w:val="28"/>
        </w:rPr>
        <w:t>.</w:t>
      </w:r>
      <w:r w:rsidR="00BC7867" w:rsidRPr="00022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6BB" w:rsidRPr="0002236D">
        <w:rPr>
          <w:rFonts w:ascii="Times New Roman" w:hAnsi="Times New Roman" w:cs="Times New Roman"/>
          <w:sz w:val="28"/>
          <w:szCs w:val="28"/>
        </w:rPr>
        <w:t>В соответствии с п. 4 Правил использования каталога товаров, работ, услуг для обеспечения государственных и муниципальных нужд</w:t>
      </w:r>
      <w:r w:rsidR="001A1853" w:rsidRPr="0002236D">
        <w:rPr>
          <w:rFonts w:ascii="Times New Roman" w:hAnsi="Times New Roman" w:cs="Times New Roman"/>
          <w:sz w:val="28"/>
          <w:szCs w:val="28"/>
        </w:rPr>
        <w:t xml:space="preserve"> (далее – Правила использования КТРУ)</w:t>
      </w:r>
      <w:r w:rsidR="000C66BB" w:rsidRPr="0002236D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(далее – постановление № 145),  з</w:t>
      </w:r>
      <w:r w:rsidR="00937312" w:rsidRPr="0002236D">
        <w:rPr>
          <w:rFonts w:ascii="Times New Roman" w:hAnsi="Times New Roman" w:cs="Times New Roman"/>
          <w:sz w:val="28"/>
          <w:szCs w:val="28"/>
        </w:rPr>
        <w:t xml:space="preserve">аказчики обязаны применять информацию, включенную в позицию </w:t>
      </w:r>
      <w:r w:rsidR="002B7286" w:rsidRPr="0002236D">
        <w:rPr>
          <w:rFonts w:ascii="Times New Roman" w:hAnsi="Times New Roman" w:cs="Times New Roman"/>
          <w:sz w:val="28"/>
          <w:szCs w:val="28"/>
        </w:rPr>
        <w:t>КТРУ</w:t>
      </w:r>
      <w:r w:rsidR="00937312" w:rsidRPr="0002236D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A52140" w:rsidRPr="0002236D">
        <w:rPr>
          <w:rFonts w:ascii="Times New Roman" w:hAnsi="Times New Roman" w:cs="Times New Roman"/>
          <w:sz w:val="28"/>
          <w:szCs w:val="28"/>
        </w:rPr>
        <w:t>п.</w:t>
      </w:r>
      <w:r w:rsidR="00937312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A52140" w:rsidRPr="0002236D">
        <w:rPr>
          <w:rFonts w:ascii="Times New Roman" w:hAnsi="Times New Roman" w:cs="Times New Roman"/>
          <w:sz w:val="28"/>
          <w:szCs w:val="28"/>
        </w:rPr>
        <w:t>«б»</w:t>
      </w:r>
      <w:r w:rsidR="00937312" w:rsidRPr="0002236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="00A52140" w:rsidRPr="0002236D">
          <w:rPr>
            <w:rFonts w:ascii="Times New Roman" w:hAnsi="Times New Roman" w:cs="Times New Roman"/>
            <w:sz w:val="28"/>
            <w:szCs w:val="28"/>
          </w:rPr>
          <w:t>«</w:t>
        </w:r>
        <w:r w:rsidR="00937312" w:rsidRPr="0002236D">
          <w:rPr>
            <w:rFonts w:ascii="Times New Roman" w:hAnsi="Times New Roman" w:cs="Times New Roman"/>
            <w:sz w:val="28"/>
            <w:szCs w:val="28"/>
          </w:rPr>
          <w:t>г</w:t>
        </w:r>
        <w:r w:rsidR="00A52140" w:rsidRPr="0002236D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37312" w:rsidRPr="0002236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A52140" w:rsidRPr="0002236D">
          <w:rPr>
            <w:rFonts w:ascii="Times New Roman" w:hAnsi="Times New Roman" w:cs="Times New Roman"/>
            <w:sz w:val="28"/>
            <w:szCs w:val="28"/>
          </w:rPr>
          <w:t>«</w:t>
        </w:r>
        <w:r w:rsidR="00937312" w:rsidRPr="0002236D">
          <w:rPr>
            <w:rFonts w:ascii="Times New Roman" w:hAnsi="Times New Roman" w:cs="Times New Roman"/>
            <w:sz w:val="28"/>
            <w:szCs w:val="28"/>
          </w:rPr>
          <w:t>е</w:t>
        </w:r>
        <w:r w:rsidR="00A52140" w:rsidRPr="0002236D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37312" w:rsidRPr="0002236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="00A52140" w:rsidRPr="0002236D">
          <w:rPr>
            <w:rFonts w:ascii="Times New Roman" w:hAnsi="Times New Roman" w:cs="Times New Roman"/>
            <w:sz w:val="28"/>
            <w:szCs w:val="28"/>
          </w:rPr>
          <w:t>«</w:t>
        </w:r>
        <w:r w:rsidR="00937312" w:rsidRPr="0002236D">
          <w:rPr>
            <w:rFonts w:ascii="Times New Roman" w:hAnsi="Times New Roman" w:cs="Times New Roman"/>
            <w:sz w:val="28"/>
            <w:szCs w:val="28"/>
          </w:rPr>
          <w:t>з</w:t>
        </w:r>
        <w:r w:rsidR="00A52140" w:rsidRPr="0002236D">
          <w:rPr>
            <w:rFonts w:ascii="Times New Roman" w:hAnsi="Times New Roman" w:cs="Times New Roman"/>
            <w:sz w:val="28"/>
            <w:szCs w:val="28"/>
          </w:rPr>
          <w:t>»</w:t>
        </w:r>
        <w:r w:rsidR="00937312" w:rsidRPr="0002236D">
          <w:rPr>
            <w:rFonts w:ascii="Times New Roman" w:hAnsi="Times New Roman" w:cs="Times New Roman"/>
            <w:sz w:val="28"/>
            <w:szCs w:val="28"/>
          </w:rPr>
          <w:t xml:space="preserve"> п</w:t>
        </w:r>
        <w:r w:rsidR="00A52140" w:rsidRPr="0002236D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937312" w:rsidRPr="0002236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937312" w:rsidRPr="0002236D">
        <w:rPr>
          <w:rFonts w:ascii="Times New Roman" w:hAnsi="Times New Roman" w:cs="Times New Roman"/>
          <w:sz w:val="28"/>
          <w:szCs w:val="28"/>
        </w:rP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</w:t>
      </w:r>
      <w:r w:rsidR="001A1853" w:rsidRPr="0002236D">
        <w:rPr>
          <w:rFonts w:ascii="Times New Roman" w:hAnsi="Times New Roman" w:cs="Times New Roman"/>
          <w:sz w:val="28"/>
          <w:szCs w:val="28"/>
        </w:rPr>
        <w:t xml:space="preserve"> (далее – Правила формирования и ведения КТРУ)</w:t>
      </w:r>
      <w:r w:rsidR="00937312" w:rsidRPr="0002236D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</w:t>
      </w:r>
      <w:r w:rsidR="00A52140" w:rsidRPr="0002236D">
        <w:rPr>
          <w:rFonts w:ascii="Times New Roman" w:hAnsi="Times New Roman" w:cs="Times New Roman"/>
          <w:sz w:val="28"/>
          <w:szCs w:val="28"/>
        </w:rPr>
        <w:t>№</w:t>
      </w:r>
      <w:r w:rsidR="00937312" w:rsidRPr="0002236D">
        <w:rPr>
          <w:rFonts w:ascii="Times New Roman" w:hAnsi="Times New Roman" w:cs="Times New Roman"/>
          <w:sz w:val="28"/>
          <w:szCs w:val="28"/>
        </w:rPr>
        <w:t xml:space="preserve"> 145,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</w:t>
      </w:r>
      <w:r w:rsidR="002B7286" w:rsidRPr="0002236D">
        <w:rPr>
          <w:rFonts w:ascii="Times New Roman" w:hAnsi="Times New Roman" w:cs="Times New Roman"/>
          <w:sz w:val="28"/>
          <w:szCs w:val="28"/>
        </w:rPr>
        <w:t xml:space="preserve"> КТРУ</w:t>
      </w:r>
      <w:r w:rsidR="00937312" w:rsidRPr="0002236D">
        <w:rPr>
          <w:rFonts w:ascii="Times New Roman" w:hAnsi="Times New Roman" w:cs="Times New Roman"/>
          <w:sz w:val="28"/>
          <w:szCs w:val="28"/>
        </w:rPr>
        <w:t>, в том числе указывать согласно такой позиции следующую информацию:</w:t>
      </w:r>
    </w:p>
    <w:p w14:paraId="74132678" w14:textId="77777777" w:rsidR="00937312" w:rsidRPr="0002236D" w:rsidRDefault="00937312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а) наименование товара, работы, услуги;</w:t>
      </w:r>
    </w:p>
    <w:p w14:paraId="1DB7D1AA" w14:textId="77777777" w:rsidR="00937312" w:rsidRPr="0002236D" w:rsidRDefault="00937312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б) единицы измерения количества товара, объема выполняемой работы, оказываемой услуги (при наличии);</w:t>
      </w:r>
    </w:p>
    <w:p w14:paraId="2FF33B34" w14:textId="77777777" w:rsidR="00937312" w:rsidRPr="0002236D" w:rsidRDefault="00937312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в) описание товара, работы, услуги (при наличии такого описания в позиции).</w:t>
      </w:r>
    </w:p>
    <w:p w14:paraId="21330891" w14:textId="77777777" w:rsidR="00937312" w:rsidRPr="0002236D" w:rsidRDefault="00762DC6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 5 Правил использования </w:t>
      </w:r>
      <w:r w:rsidR="001A1853" w:rsidRPr="0002236D">
        <w:rPr>
          <w:rFonts w:ascii="Times New Roman" w:hAnsi="Times New Roman" w:cs="Times New Roman"/>
          <w:sz w:val="28"/>
          <w:szCs w:val="28"/>
        </w:rPr>
        <w:t>КТРУ</w:t>
      </w:r>
      <w:r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937312" w:rsidRPr="0002236D">
        <w:rPr>
          <w:rFonts w:ascii="Times New Roman" w:hAnsi="Times New Roman" w:cs="Times New Roman"/>
          <w:sz w:val="28"/>
          <w:szCs w:val="28"/>
        </w:rPr>
        <w:t xml:space="preserve">Заказчик вправе указать в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ст. 33 </w:t>
      </w:r>
      <w:r w:rsidRPr="0002236D">
        <w:rPr>
          <w:rFonts w:ascii="Times New Roman" w:hAnsi="Times New Roman" w:cs="Times New Roman"/>
          <w:sz w:val="28"/>
          <w:szCs w:val="28"/>
        </w:rPr>
        <w:t>Закона № 44-ФЗ</w:t>
      </w:r>
      <w:r w:rsidR="00937312" w:rsidRPr="0002236D">
        <w:rPr>
          <w:rFonts w:ascii="Times New Roman" w:hAnsi="Times New Roman" w:cs="Times New Roman"/>
          <w:sz w:val="28"/>
          <w:szCs w:val="28"/>
        </w:rPr>
        <w:t xml:space="preserve">, которые не предусмотрены в позиции </w:t>
      </w:r>
      <w:r w:rsidR="002B7286" w:rsidRPr="0002236D">
        <w:rPr>
          <w:rFonts w:ascii="Times New Roman" w:hAnsi="Times New Roman" w:cs="Times New Roman"/>
          <w:sz w:val="28"/>
          <w:szCs w:val="28"/>
        </w:rPr>
        <w:t>КТРУ</w:t>
      </w:r>
      <w:r w:rsidR="00937312" w:rsidRPr="0002236D">
        <w:rPr>
          <w:rFonts w:ascii="Times New Roman" w:hAnsi="Times New Roman" w:cs="Times New Roman"/>
          <w:sz w:val="28"/>
          <w:szCs w:val="28"/>
        </w:rPr>
        <w:t>, за исключением случаев:</w:t>
      </w:r>
    </w:p>
    <w:p w14:paraId="3DDC71E0" w14:textId="77777777" w:rsidR="00937312" w:rsidRPr="0002236D" w:rsidRDefault="00937312" w:rsidP="00022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а) осуществления закупки радиоэлектронной продукции, включенной в п</w:t>
      </w:r>
      <w:r w:rsidR="00536EB2" w:rsidRPr="0002236D">
        <w:rPr>
          <w:rFonts w:ascii="Times New Roman" w:hAnsi="Times New Roman" w:cs="Times New Roman"/>
          <w:sz w:val="28"/>
          <w:szCs w:val="28"/>
        </w:rPr>
        <w:t>.</w:t>
      </w:r>
      <w:r w:rsidRPr="0002236D">
        <w:rPr>
          <w:rFonts w:ascii="Times New Roman" w:hAnsi="Times New Roman" w:cs="Times New Roman"/>
          <w:sz w:val="28"/>
          <w:szCs w:val="28"/>
        </w:rPr>
        <w:t xml:space="preserve"> 25(1) - </w:t>
      </w:r>
      <w:hyperlink r:id="rId24" w:history="1">
        <w:r w:rsidRPr="0002236D">
          <w:rPr>
            <w:rFonts w:ascii="Times New Roman" w:hAnsi="Times New Roman" w:cs="Times New Roman"/>
            <w:sz w:val="28"/>
            <w:szCs w:val="28"/>
          </w:rPr>
          <w:t>25(7)</w:t>
        </w:r>
      </w:hyperlink>
      <w:r w:rsidRPr="0002236D">
        <w:rPr>
          <w:rFonts w:ascii="Times New Roman" w:hAnsi="Times New Roman" w:cs="Times New Roman"/>
          <w:sz w:val="28"/>
          <w:szCs w:val="28"/>
        </w:rPr>
        <w:t xml:space="preserve"> перечня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нужд, предусмотренного приложением к постановлению Правительства Российской Федерации от 30</w:t>
      </w:r>
      <w:r w:rsidR="00536EB2" w:rsidRPr="0002236D">
        <w:rPr>
          <w:rFonts w:ascii="Times New Roman" w:hAnsi="Times New Roman" w:cs="Times New Roman"/>
          <w:sz w:val="28"/>
          <w:szCs w:val="28"/>
        </w:rPr>
        <w:t>.04.2020</w:t>
      </w:r>
      <w:r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536EB2" w:rsidRPr="0002236D">
        <w:rPr>
          <w:rFonts w:ascii="Times New Roman" w:hAnsi="Times New Roman" w:cs="Times New Roman"/>
          <w:sz w:val="28"/>
          <w:szCs w:val="28"/>
        </w:rPr>
        <w:t>№</w:t>
      </w:r>
      <w:r w:rsidRPr="0002236D">
        <w:rPr>
          <w:rFonts w:ascii="Times New Roman" w:hAnsi="Times New Roman" w:cs="Times New Roman"/>
          <w:sz w:val="28"/>
          <w:szCs w:val="28"/>
        </w:rPr>
        <w:t xml:space="preserve"> 616 </w:t>
      </w:r>
      <w:r w:rsidR="00536EB2" w:rsidRPr="0002236D">
        <w:rPr>
          <w:rFonts w:ascii="Times New Roman" w:hAnsi="Times New Roman" w:cs="Times New Roman"/>
          <w:sz w:val="28"/>
          <w:szCs w:val="28"/>
        </w:rPr>
        <w:t>«</w:t>
      </w:r>
      <w:r w:rsidRPr="0002236D">
        <w:rPr>
          <w:rFonts w:ascii="Times New Roman" w:hAnsi="Times New Roman" w:cs="Times New Roman"/>
          <w:sz w:val="28"/>
          <w:szCs w:val="28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="00536EB2" w:rsidRPr="0002236D">
        <w:rPr>
          <w:rFonts w:ascii="Times New Roman" w:hAnsi="Times New Roman" w:cs="Times New Roman"/>
          <w:sz w:val="28"/>
          <w:szCs w:val="28"/>
        </w:rPr>
        <w:t>»</w:t>
      </w:r>
      <w:r w:rsidRPr="0002236D">
        <w:rPr>
          <w:rFonts w:ascii="Times New Roman" w:hAnsi="Times New Roman" w:cs="Times New Roman"/>
          <w:sz w:val="28"/>
          <w:szCs w:val="28"/>
        </w:rPr>
        <w:t>, при условии установления в соответствии с указанным постановлением запрета на допуск радиоэлектронной продукции, происходящей из иностранных государств, а также осуществления закупки радиоэлектронной продукции, включенной в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</w:t>
      </w:r>
      <w:r w:rsidR="00536EB2" w:rsidRPr="0002236D">
        <w:rPr>
          <w:rFonts w:ascii="Times New Roman" w:hAnsi="Times New Roman" w:cs="Times New Roman"/>
          <w:sz w:val="28"/>
          <w:szCs w:val="28"/>
        </w:rPr>
        <w:t>ства Российской Федерации от 10.07.2019 №</w:t>
      </w:r>
      <w:r w:rsidRPr="0002236D">
        <w:rPr>
          <w:rFonts w:ascii="Times New Roman" w:hAnsi="Times New Roman" w:cs="Times New Roman"/>
          <w:sz w:val="28"/>
          <w:szCs w:val="28"/>
        </w:rPr>
        <w:t xml:space="preserve"> 878 </w:t>
      </w:r>
      <w:r w:rsidR="00536EB2" w:rsidRPr="0002236D">
        <w:rPr>
          <w:rFonts w:ascii="Times New Roman" w:hAnsi="Times New Roman" w:cs="Times New Roman"/>
          <w:sz w:val="28"/>
          <w:szCs w:val="28"/>
        </w:rPr>
        <w:t>«</w:t>
      </w:r>
      <w:r w:rsidRPr="0002236D">
        <w:rPr>
          <w:rFonts w:ascii="Times New Roman" w:hAnsi="Times New Roman" w:cs="Times New Roman"/>
          <w:sz w:val="28"/>
          <w:szCs w:val="28"/>
        </w:rPr>
        <w:t xml:space="preserve"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</w:t>
      </w:r>
      <w:r w:rsidR="00536EB2" w:rsidRPr="0002236D">
        <w:rPr>
          <w:rFonts w:ascii="Times New Roman" w:hAnsi="Times New Roman" w:cs="Times New Roman"/>
          <w:sz w:val="28"/>
          <w:szCs w:val="28"/>
        </w:rPr>
        <w:t>№</w:t>
      </w:r>
      <w:r w:rsidRPr="0002236D">
        <w:rPr>
          <w:rFonts w:ascii="Times New Roman" w:hAnsi="Times New Roman" w:cs="Times New Roman"/>
          <w:sz w:val="28"/>
          <w:szCs w:val="28"/>
        </w:rPr>
        <w:t xml:space="preserve"> 925 и признании утратившими силу некоторых актов Правительства Российской Федерации</w:t>
      </w:r>
      <w:r w:rsidR="00536EB2" w:rsidRPr="0002236D">
        <w:rPr>
          <w:rFonts w:ascii="Times New Roman" w:hAnsi="Times New Roman" w:cs="Times New Roman"/>
          <w:sz w:val="28"/>
          <w:szCs w:val="28"/>
        </w:rPr>
        <w:t>»</w:t>
      </w:r>
      <w:r w:rsidRPr="0002236D">
        <w:rPr>
          <w:rFonts w:ascii="Times New Roman" w:hAnsi="Times New Roman" w:cs="Times New Roman"/>
          <w:sz w:val="28"/>
          <w:szCs w:val="28"/>
        </w:rPr>
        <w:t>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государств;</w:t>
      </w:r>
    </w:p>
    <w:p w14:paraId="4D0977FD" w14:textId="77777777" w:rsidR="00E76061" w:rsidRPr="0002236D" w:rsidRDefault="00937312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 ч</w:t>
      </w:r>
      <w:r w:rsidR="00536EB2" w:rsidRPr="0002236D">
        <w:rPr>
          <w:rFonts w:ascii="Times New Roman" w:hAnsi="Times New Roman" w:cs="Times New Roman"/>
          <w:sz w:val="28"/>
          <w:szCs w:val="28"/>
        </w:rPr>
        <w:t xml:space="preserve">. </w:t>
      </w:r>
      <w:r w:rsidRPr="0002236D">
        <w:rPr>
          <w:rFonts w:ascii="Times New Roman" w:hAnsi="Times New Roman" w:cs="Times New Roman"/>
          <w:sz w:val="28"/>
          <w:szCs w:val="28"/>
        </w:rPr>
        <w:t>5 ст</w:t>
      </w:r>
      <w:r w:rsidR="00536EB2" w:rsidRPr="0002236D">
        <w:rPr>
          <w:rFonts w:ascii="Times New Roman" w:hAnsi="Times New Roman" w:cs="Times New Roman"/>
          <w:sz w:val="28"/>
          <w:szCs w:val="28"/>
        </w:rPr>
        <w:t>.</w:t>
      </w:r>
      <w:r w:rsidRPr="0002236D">
        <w:rPr>
          <w:rFonts w:ascii="Times New Roman" w:hAnsi="Times New Roman" w:cs="Times New Roman"/>
          <w:sz w:val="28"/>
          <w:szCs w:val="28"/>
        </w:rPr>
        <w:t xml:space="preserve"> 33 </w:t>
      </w:r>
      <w:r w:rsidR="00536EB2" w:rsidRPr="0002236D">
        <w:rPr>
          <w:rFonts w:ascii="Times New Roman" w:hAnsi="Times New Roman" w:cs="Times New Roman"/>
          <w:sz w:val="28"/>
          <w:szCs w:val="28"/>
        </w:rPr>
        <w:t>Закона № 44-ФЗ</w:t>
      </w:r>
      <w:r w:rsidRPr="0002236D">
        <w:rPr>
          <w:rFonts w:ascii="Times New Roman" w:hAnsi="Times New Roman" w:cs="Times New Roman"/>
          <w:sz w:val="28"/>
          <w:szCs w:val="28"/>
        </w:rPr>
        <w:t>.</w:t>
      </w:r>
    </w:p>
    <w:p w14:paraId="7F4D0809" w14:textId="77777777" w:rsidR="002B7286" w:rsidRPr="0002236D" w:rsidRDefault="00E9290E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lastRenderedPageBreak/>
        <w:t>18 ноября 2021 года вступает в силу приказ Министерства экономического развития Российской Федерации от 22.03.2021 № 131 «О требованиях энергетической эффективности в отношении товаров, указанных в приложении к Правилам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утвержденным постановлением Правительства Российской Федерации от 31 д</w:t>
      </w:r>
      <w:r w:rsidR="002B7286" w:rsidRPr="0002236D">
        <w:rPr>
          <w:rFonts w:ascii="Times New Roman" w:hAnsi="Times New Roman" w:cs="Times New Roman"/>
          <w:sz w:val="28"/>
          <w:szCs w:val="28"/>
        </w:rPr>
        <w:t>екабря 2009 г. № 1221» (далее – приказ № 131). Со дня вступления в силу указанного приказа</w:t>
      </w:r>
      <w:r w:rsidRPr="0002236D">
        <w:rPr>
          <w:rFonts w:ascii="Times New Roman" w:hAnsi="Times New Roman" w:cs="Times New Roman"/>
          <w:sz w:val="28"/>
          <w:szCs w:val="28"/>
        </w:rPr>
        <w:t xml:space="preserve"> у заказчиков возникает обязанность указывать класс энергоэффективности при закупке товаров, указанных в приложении к Правилам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утвержденным постановлением Правительства Российской Федерации от 31</w:t>
      </w:r>
      <w:r w:rsidR="002B7286" w:rsidRPr="0002236D">
        <w:rPr>
          <w:rFonts w:ascii="Times New Roman" w:hAnsi="Times New Roman" w:cs="Times New Roman"/>
          <w:sz w:val="28"/>
          <w:szCs w:val="28"/>
        </w:rPr>
        <w:t>.12.2009</w:t>
      </w:r>
      <w:r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2B7286" w:rsidRPr="0002236D">
        <w:rPr>
          <w:rFonts w:ascii="Times New Roman" w:hAnsi="Times New Roman" w:cs="Times New Roman"/>
          <w:sz w:val="28"/>
          <w:szCs w:val="28"/>
        </w:rPr>
        <w:t>№</w:t>
      </w:r>
      <w:r w:rsidRPr="0002236D">
        <w:rPr>
          <w:rFonts w:ascii="Times New Roman" w:hAnsi="Times New Roman" w:cs="Times New Roman"/>
          <w:sz w:val="28"/>
          <w:szCs w:val="28"/>
        </w:rPr>
        <w:t xml:space="preserve"> 1221 (двигателей электрических асинхронных, телевизоров, насосы для воды, кондиционеров воздуха и комнатных вентиляторов)</w:t>
      </w:r>
      <w:r w:rsidR="00E76061" w:rsidRPr="0002236D">
        <w:rPr>
          <w:rFonts w:ascii="Times New Roman" w:hAnsi="Times New Roman" w:cs="Times New Roman"/>
          <w:sz w:val="28"/>
          <w:szCs w:val="28"/>
        </w:rPr>
        <w:t>.</w:t>
      </w:r>
    </w:p>
    <w:p w14:paraId="493A4D63" w14:textId="77777777" w:rsidR="00937312" w:rsidRPr="0002236D" w:rsidRDefault="002B7286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В этой связи возникают следующие сложности. Например, п</w:t>
      </w:r>
      <w:r w:rsidR="00937312" w:rsidRPr="0002236D">
        <w:rPr>
          <w:rFonts w:ascii="Times New Roman" w:hAnsi="Times New Roman" w:cs="Times New Roman"/>
          <w:sz w:val="28"/>
          <w:szCs w:val="28"/>
        </w:rPr>
        <w:t>озиция товара «</w:t>
      </w:r>
      <w:r w:rsidR="00937312" w:rsidRPr="0002236D">
        <w:rPr>
          <w:rFonts w:ascii="Times New Roman" w:hAnsi="Times New Roman" w:cs="Times New Roman"/>
          <w:sz w:val="28"/>
          <w:szCs w:val="28"/>
          <w:lang w:val="en-US"/>
        </w:rPr>
        <w:t>QLED</w:t>
      </w:r>
      <w:r w:rsidR="00937312" w:rsidRPr="0002236D">
        <w:rPr>
          <w:rFonts w:ascii="Times New Roman" w:hAnsi="Times New Roman" w:cs="Times New Roman"/>
          <w:sz w:val="28"/>
          <w:szCs w:val="28"/>
        </w:rPr>
        <w:t xml:space="preserve"> телевизор» присутствует в КТРУ, в</w:t>
      </w:r>
      <w:r w:rsidR="00C44A75" w:rsidRPr="0002236D">
        <w:rPr>
          <w:rFonts w:ascii="Times New Roman" w:hAnsi="Times New Roman" w:cs="Times New Roman"/>
          <w:sz w:val="28"/>
          <w:szCs w:val="28"/>
        </w:rPr>
        <w:t xml:space="preserve"> характеристиках товара по КТРУ </w:t>
      </w:r>
      <w:r w:rsidR="00937312" w:rsidRPr="0002236D">
        <w:rPr>
          <w:rFonts w:ascii="Times New Roman" w:hAnsi="Times New Roman" w:cs="Times New Roman"/>
          <w:sz w:val="28"/>
          <w:szCs w:val="28"/>
        </w:rPr>
        <w:t>отсутс</w:t>
      </w:r>
      <w:r w:rsidRPr="0002236D">
        <w:rPr>
          <w:rFonts w:ascii="Times New Roman" w:hAnsi="Times New Roman" w:cs="Times New Roman"/>
          <w:sz w:val="28"/>
          <w:szCs w:val="28"/>
        </w:rPr>
        <w:t>твует класс энергоэффективности</w:t>
      </w:r>
      <w:r w:rsidR="00937312" w:rsidRPr="0002236D">
        <w:rPr>
          <w:rFonts w:ascii="Times New Roman" w:hAnsi="Times New Roman" w:cs="Times New Roman"/>
          <w:sz w:val="28"/>
          <w:szCs w:val="28"/>
        </w:rPr>
        <w:t xml:space="preserve">. При этом данный товар попадает под запрет </w:t>
      </w:r>
      <w:r w:rsidRPr="0002236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10.07.2019 № 878</w:t>
      </w:r>
      <w:r w:rsidR="00937312" w:rsidRPr="0002236D">
        <w:rPr>
          <w:rFonts w:ascii="Times New Roman" w:hAnsi="Times New Roman" w:cs="Times New Roman"/>
          <w:sz w:val="28"/>
          <w:szCs w:val="28"/>
        </w:rPr>
        <w:t>, следовательно</w:t>
      </w:r>
      <w:r w:rsidRPr="0002236D">
        <w:rPr>
          <w:rFonts w:ascii="Times New Roman" w:hAnsi="Times New Roman" w:cs="Times New Roman"/>
          <w:sz w:val="28"/>
          <w:szCs w:val="28"/>
        </w:rPr>
        <w:t>,</w:t>
      </w:r>
      <w:r w:rsidR="00937312" w:rsidRPr="0002236D">
        <w:rPr>
          <w:rFonts w:ascii="Times New Roman" w:hAnsi="Times New Roman" w:cs="Times New Roman"/>
          <w:sz w:val="28"/>
          <w:szCs w:val="28"/>
        </w:rPr>
        <w:t xml:space="preserve"> заказчик обязан использовать только характеристики в соответствии с КТРУ, возможность использовать дополнительные характеристики отсутствует. Таким образом, у заказчика отсутствует возможность установить требования к классу энергоэффективности по </w:t>
      </w:r>
      <w:r w:rsidRPr="0002236D">
        <w:rPr>
          <w:rFonts w:ascii="Times New Roman" w:hAnsi="Times New Roman" w:cs="Times New Roman"/>
          <w:sz w:val="28"/>
          <w:szCs w:val="28"/>
        </w:rPr>
        <w:t>приказу № 131</w:t>
      </w:r>
      <w:r w:rsidR="00937312" w:rsidRPr="0002236D">
        <w:rPr>
          <w:rFonts w:ascii="Times New Roman" w:hAnsi="Times New Roman" w:cs="Times New Roman"/>
          <w:sz w:val="28"/>
          <w:szCs w:val="28"/>
        </w:rPr>
        <w:t xml:space="preserve">. При этом не установление требований к классу энергоэффективности влечет административную ответственность заказчика. </w:t>
      </w:r>
    </w:p>
    <w:p w14:paraId="5CB79C37" w14:textId="77777777" w:rsidR="0091678A" w:rsidRPr="0002236D" w:rsidRDefault="00947AA0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Пре</w:t>
      </w:r>
      <w:r w:rsidR="002B7286" w:rsidRPr="0002236D">
        <w:rPr>
          <w:rFonts w:ascii="Times New Roman" w:hAnsi="Times New Roman" w:cs="Times New Roman"/>
          <w:sz w:val="28"/>
          <w:szCs w:val="28"/>
        </w:rPr>
        <w:t xml:space="preserve">длагаем доработать КТРУ в части </w:t>
      </w:r>
      <w:r w:rsidRPr="0002236D">
        <w:rPr>
          <w:rFonts w:ascii="Times New Roman" w:hAnsi="Times New Roman" w:cs="Times New Roman"/>
          <w:sz w:val="28"/>
          <w:szCs w:val="28"/>
        </w:rPr>
        <w:t>установления</w:t>
      </w:r>
      <w:r w:rsidR="002B7286" w:rsidRPr="0002236D">
        <w:rPr>
          <w:rFonts w:ascii="Times New Roman" w:hAnsi="Times New Roman" w:cs="Times New Roman"/>
          <w:sz w:val="28"/>
          <w:szCs w:val="28"/>
        </w:rPr>
        <w:t xml:space="preserve"> в описании товара, работы, услуги</w:t>
      </w:r>
      <w:r w:rsidRPr="0002236D">
        <w:rPr>
          <w:rFonts w:ascii="Times New Roman" w:hAnsi="Times New Roman" w:cs="Times New Roman"/>
          <w:sz w:val="28"/>
          <w:szCs w:val="28"/>
        </w:rPr>
        <w:t xml:space="preserve"> требований к энергоэффективности </w:t>
      </w:r>
      <w:r w:rsidR="002B7286" w:rsidRPr="0002236D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02236D">
        <w:rPr>
          <w:rFonts w:ascii="Times New Roman" w:hAnsi="Times New Roman" w:cs="Times New Roman"/>
          <w:sz w:val="28"/>
          <w:szCs w:val="28"/>
        </w:rPr>
        <w:t>товаров.</w:t>
      </w:r>
    </w:p>
    <w:p w14:paraId="0AF0CE3D" w14:textId="77777777" w:rsidR="0091678A" w:rsidRPr="0002236D" w:rsidRDefault="00141CFB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2</w:t>
      </w:r>
      <w:r w:rsidR="0091678A" w:rsidRPr="0002236D">
        <w:rPr>
          <w:rFonts w:ascii="Times New Roman" w:hAnsi="Times New Roman" w:cs="Times New Roman"/>
          <w:sz w:val="28"/>
          <w:szCs w:val="28"/>
        </w:rPr>
        <w:t>.</w:t>
      </w:r>
      <w:r w:rsidR="006B2EB0" w:rsidRPr="0002236D">
        <w:rPr>
          <w:rFonts w:ascii="Times New Roman" w:hAnsi="Times New Roman" w:cs="Times New Roman"/>
          <w:sz w:val="28"/>
          <w:szCs w:val="28"/>
        </w:rPr>
        <w:t>2</w:t>
      </w:r>
      <w:r w:rsidR="0091678A" w:rsidRPr="0002236D">
        <w:rPr>
          <w:rFonts w:ascii="Times New Roman" w:hAnsi="Times New Roman" w:cs="Times New Roman"/>
          <w:sz w:val="28"/>
          <w:szCs w:val="28"/>
        </w:rPr>
        <w:t xml:space="preserve">. </w:t>
      </w:r>
      <w:r w:rsidR="00B56EE8" w:rsidRPr="0002236D">
        <w:rPr>
          <w:rFonts w:ascii="Times New Roman" w:hAnsi="Times New Roman" w:cs="Times New Roman"/>
          <w:sz w:val="28"/>
          <w:szCs w:val="28"/>
        </w:rPr>
        <w:t xml:space="preserve">Практические вопросы при формировании </w:t>
      </w:r>
      <w:r w:rsidR="0091678A" w:rsidRPr="0002236D">
        <w:rPr>
          <w:rFonts w:ascii="Times New Roman" w:hAnsi="Times New Roman" w:cs="Times New Roman"/>
          <w:sz w:val="28"/>
          <w:szCs w:val="28"/>
        </w:rPr>
        <w:t>КТРУ:</w:t>
      </w:r>
    </w:p>
    <w:p w14:paraId="5324AEFC" w14:textId="77777777" w:rsidR="0091678A" w:rsidRPr="0002236D" w:rsidRDefault="0091678A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- содержит н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еполный перечень характеристик в соответствии с </w:t>
      </w:r>
      <w:r w:rsidRPr="0002236D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(пример</w:t>
      </w:r>
      <w:r w:rsidRPr="0002236D">
        <w:rPr>
          <w:rFonts w:ascii="Times New Roman" w:hAnsi="Times New Roman" w:cs="Times New Roman"/>
          <w:sz w:val="28"/>
          <w:szCs w:val="28"/>
        </w:rPr>
        <w:t>: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«услуги частной охраны» - не содержит основного вида </w:t>
      </w:r>
      <w:r w:rsidRPr="0002236D">
        <w:rPr>
          <w:rFonts w:ascii="Times New Roman" w:hAnsi="Times New Roman" w:cs="Times New Roman"/>
          <w:sz w:val="28"/>
          <w:szCs w:val="28"/>
        </w:rPr>
        <w:t>деятельности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«защита жизни и здоровья»), </w:t>
      </w:r>
      <w:r w:rsidRPr="0002236D">
        <w:rPr>
          <w:rFonts w:ascii="Times New Roman" w:hAnsi="Times New Roman" w:cs="Times New Roman"/>
          <w:sz w:val="28"/>
          <w:szCs w:val="28"/>
        </w:rPr>
        <w:t>таким образом,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заказчики вынуждены постоянно устанавливать</w:t>
      </w:r>
      <w:r w:rsidRPr="0002236D">
        <w:rPr>
          <w:rFonts w:ascii="Times New Roman" w:hAnsi="Times New Roman" w:cs="Times New Roman"/>
          <w:sz w:val="28"/>
          <w:szCs w:val="28"/>
        </w:rPr>
        <w:t xml:space="preserve"> дополнительные характеристики;</w:t>
      </w:r>
    </w:p>
    <w:p w14:paraId="4159D58F" w14:textId="77777777" w:rsidR="0091678A" w:rsidRPr="0002236D" w:rsidRDefault="0091678A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- содержит н</w:t>
      </w:r>
      <w:r w:rsidR="00A028B2" w:rsidRPr="0002236D">
        <w:rPr>
          <w:rFonts w:ascii="Times New Roman" w:hAnsi="Times New Roman" w:cs="Times New Roman"/>
          <w:sz w:val="28"/>
          <w:szCs w:val="28"/>
        </w:rPr>
        <w:t>е точное указание ед</w:t>
      </w:r>
      <w:r w:rsidRPr="0002236D">
        <w:rPr>
          <w:rFonts w:ascii="Times New Roman" w:hAnsi="Times New Roman" w:cs="Times New Roman"/>
          <w:sz w:val="28"/>
          <w:szCs w:val="28"/>
        </w:rPr>
        <w:t>иниц измерения (пример «Бахилы»: единица измерения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Pr="0002236D">
        <w:rPr>
          <w:rFonts w:ascii="Times New Roman" w:hAnsi="Times New Roman" w:cs="Times New Roman"/>
          <w:sz w:val="28"/>
          <w:szCs w:val="28"/>
        </w:rPr>
        <w:t xml:space="preserve">- </w:t>
      </w:r>
      <w:r w:rsidR="00A028B2" w:rsidRPr="0002236D">
        <w:rPr>
          <w:rFonts w:ascii="Times New Roman" w:hAnsi="Times New Roman" w:cs="Times New Roman"/>
          <w:sz w:val="28"/>
          <w:szCs w:val="28"/>
        </w:rPr>
        <w:t>штука,</w:t>
      </w:r>
      <w:r w:rsidRPr="0002236D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товар</w:t>
      </w:r>
      <w:r w:rsidRPr="0002236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парны</w:t>
      </w:r>
      <w:r w:rsidRPr="0002236D">
        <w:rPr>
          <w:rFonts w:ascii="Times New Roman" w:hAnsi="Times New Roman" w:cs="Times New Roman"/>
          <w:sz w:val="28"/>
          <w:szCs w:val="28"/>
        </w:rPr>
        <w:t>м);</w:t>
      </w:r>
    </w:p>
    <w:p w14:paraId="2E62AAE3" w14:textId="77777777" w:rsidR="00A028B2" w:rsidRPr="0002236D" w:rsidRDefault="0091678A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- </w:t>
      </w:r>
      <w:r w:rsidR="00B56EE8" w:rsidRPr="0002236D">
        <w:rPr>
          <w:rFonts w:ascii="Times New Roman" w:hAnsi="Times New Roman" w:cs="Times New Roman"/>
          <w:sz w:val="28"/>
          <w:szCs w:val="28"/>
        </w:rPr>
        <w:t>не содержит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ссы</w:t>
      </w:r>
      <w:r w:rsidR="00B56EE8" w:rsidRPr="0002236D">
        <w:rPr>
          <w:rFonts w:ascii="Times New Roman" w:hAnsi="Times New Roman" w:cs="Times New Roman"/>
          <w:sz w:val="28"/>
          <w:szCs w:val="28"/>
        </w:rPr>
        <w:t>лки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на ГОСТы и ТР</w:t>
      </w:r>
      <w:r w:rsidR="00B56EE8" w:rsidRPr="0002236D">
        <w:rPr>
          <w:rFonts w:ascii="Times New Roman" w:hAnsi="Times New Roman" w:cs="Times New Roman"/>
          <w:sz w:val="28"/>
          <w:szCs w:val="28"/>
        </w:rPr>
        <w:t>, что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требует постоянно</w:t>
      </w:r>
      <w:r w:rsidR="00B56EE8" w:rsidRPr="0002236D">
        <w:rPr>
          <w:rFonts w:ascii="Times New Roman" w:hAnsi="Times New Roman" w:cs="Times New Roman"/>
          <w:sz w:val="28"/>
          <w:szCs w:val="28"/>
        </w:rPr>
        <w:t>го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обоснования со стороны заказчиков использования дополнительных характеристик.  </w:t>
      </w:r>
    </w:p>
    <w:p w14:paraId="1A429B70" w14:textId="77777777" w:rsidR="00455850" w:rsidRPr="0002236D" w:rsidRDefault="00B56EE8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Практические </w:t>
      </w:r>
      <w:r w:rsidR="00DD52EB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8B2" w:rsidRPr="0002236D">
        <w:rPr>
          <w:rFonts w:ascii="Times New Roman" w:eastAsia="Times New Roman" w:hAnsi="Times New Roman" w:cs="Times New Roman"/>
          <w:sz w:val="28"/>
          <w:szCs w:val="28"/>
        </w:rPr>
        <w:t>при использовании КТРУ:</w:t>
      </w:r>
    </w:p>
    <w:p w14:paraId="0851CA6B" w14:textId="77777777" w:rsidR="00A028B2" w:rsidRPr="0002236D" w:rsidRDefault="00B56EE8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52EB">
        <w:rPr>
          <w:rFonts w:ascii="Times New Roman" w:eastAsia="Times New Roman" w:hAnsi="Times New Roman" w:cs="Times New Roman"/>
          <w:sz w:val="28"/>
          <w:szCs w:val="28"/>
        </w:rPr>
        <w:t xml:space="preserve">в КТРУ 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 w:rsidR="00A028B2" w:rsidRPr="0002236D">
        <w:rPr>
          <w:rFonts w:ascii="Times New Roman" w:eastAsia="Times New Roman" w:hAnsi="Times New Roman" w:cs="Times New Roman"/>
          <w:sz w:val="28"/>
          <w:szCs w:val="28"/>
        </w:rPr>
        <w:t xml:space="preserve"> закупаем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A028B2" w:rsidRPr="0002236D">
        <w:rPr>
          <w:rFonts w:ascii="Times New Roman" w:eastAsia="Times New Roman" w:hAnsi="Times New Roman" w:cs="Times New Roman"/>
          <w:sz w:val="28"/>
          <w:szCs w:val="28"/>
        </w:rPr>
        <w:t xml:space="preserve"> позиции, 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="00A028B2" w:rsidRPr="0002236D">
        <w:rPr>
          <w:rFonts w:ascii="Times New Roman" w:eastAsia="Times New Roman" w:hAnsi="Times New Roman" w:cs="Times New Roman"/>
          <w:sz w:val="28"/>
          <w:szCs w:val="28"/>
        </w:rPr>
        <w:t xml:space="preserve"> есть все ее составные части. </w:t>
      </w:r>
      <w:r w:rsidR="00DD52EB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отсутствует единая </w:t>
      </w:r>
      <w:r w:rsidR="00A44C9C" w:rsidRPr="0002236D">
        <w:rPr>
          <w:rFonts w:ascii="Times New Roman" w:eastAsia="Times New Roman" w:hAnsi="Times New Roman" w:cs="Times New Roman"/>
          <w:sz w:val="28"/>
          <w:szCs w:val="28"/>
        </w:rPr>
        <w:t>практика по вопросу обязан ли заказчик в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таком случае использовать КТРУ;</w:t>
      </w:r>
    </w:p>
    <w:p w14:paraId="44CF1D39" w14:textId="77777777" w:rsidR="000B6719" w:rsidRPr="0002236D" w:rsidRDefault="00B56EE8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6D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0B6719" w:rsidRPr="0002236D">
        <w:rPr>
          <w:rFonts w:ascii="Times New Roman" w:eastAsia="Times New Roman" w:hAnsi="Times New Roman" w:cs="Times New Roman"/>
          <w:sz w:val="28"/>
          <w:szCs w:val="28"/>
        </w:rPr>
        <w:t>есоответствие названия закупки названию в КТРУ.</w:t>
      </w:r>
    </w:p>
    <w:p w14:paraId="58A0EFF1" w14:textId="77777777" w:rsidR="00491382" w:rsidRPr="0002236D" w:rsidRDefault="00A44C9C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Предлагаем </w:t>
      </w:r>
      <w:r w:rsidR="00B56EE8" w:rsidRPr="0002236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08.02.2017 № 145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EB0" w:rsidRPr="0002236D">
        <w:rPr>
          <w:rFonts w:ascii="Times New Roman" w:hAnsi="Times New Roman" w:cs="Times New Roman"/>
          <w:sz w:val="28"/>
          <w:szCs w:val="28"/>
        </w:rPr>
        <w:t xml:space="preserve">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>дополнить нормами о правилах использо</w:t>
      </w:r>
      <w:r w:rsidR="00B56EE8" w:rsidRPr="0002236D">
        <w:rPr>
          <w:rFonts w:ascii="Times New Roman" w:eastAsia="Times New Roman" w:hAnsi="Times New Roman" w:cs="Times New Roman"/>
          <w:sz w:val="28"/>
          <w:szCs w:val="28"/>
        </w:rPr>
        <w:t>вания КТРУ в указанных случаях.</w:t>
      </w:r>
      <w:r w:rsidR="003A2D26" w:rsidRPr="0002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21E165" w14:textId="77777777" w:rsidR="00141CFB" w:rsidRPr="0002236D" w:rsidRDefault="00141CFB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0A84B" w14:textId="77777777" w:rsidR="00141CFB" w:rsidRPr="0002236D" w:rsidRDefault="00141CFB" w:rsidP="0002236D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3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БЛОК № 3. Общие вопросы осуществления закупок</w:t>
      </w:r>
    </w:p>
    <w:p w14:paraId="0ED545D4" w14:textId="77777777" w:rsidR="00141CFB" w:rsidRPr="0002236D" w:rsidRDefault="00141CFB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47DCE" w14:textId="77777777" w:rsidR="00491382" w:rsidRPr="0002236D" w:rsidRDefault="00141CFB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3</w:t>
      </w:r>
      <w:r w:rsidR="00F714F1" w:rsidRPr="0002236D">
        <w:rPr>
          <w:rFonts w:ascii="Times New Roman" w:hAnsi="Times New Roman" w:cs="Times New Roman"/>
          <w:sz w:val="28"/>
          <w:szCs w:val="28"/>
        </w:rPr>
        <w:t>.</w:t>
      </w:r>
      <w:r w:rsidRPr="0002236D">
        <w:rPr>
          <w:rFonts w:ascii="Times New Roman" w:hAnsi="Times New Roman" w:cs="Times New Roman"/>
          <w:sz w:val="28"/>
          <w:szCs w:val="28"/>
        </w:rPr>
        <w:t>1</w:t>
      </w:r>
      <w:r w:rsidR="00B56EE8" w:rsidRPr="0002236D">
        <w:rPr>
          <w:rFonts w:ascii="Times New Roman" w:hAnsi="Times New Roman" w:cs="Times New Roman"/>
          <w:sz w:val="28"/>
          <w:szCs w:val="28"/>
        </w:rPr>
        <w:t>.</w:t>
      </w:r>
      <w:r w:rsidR="00F714F1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C91587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FC15E1" w:rsidRPr="000223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1382" w:rsidRPr="0002236D">
        <w:rPr>
          <w:rFonts w:ascii="Times New Roman" w:hAnsi="Times New Roman" w:cs="Times New Roman"/>
          <w:sz w:val="28"/>
          <w:szCs w:val="28"/>
        </w:rPr>
        <w:t>ч. 2 ст. 72</w:t>
      </w:r>
      <w:r w:rsidR="00FC15E1" w:rsidRPr="0002236D">
        <w:rPr>
          <w:rFonts w:ascii="Times New Roman" w:hAnsi="Times New Roman" w:cs="Times New Roman"/>
          <w:sz w:val="28"/>
          <w:szCs w:val="28"/>
        </w:rPr>
        <w:t xml:space="preserve"> Бюджетного кодекса РФ </w:t>
      </w:r>
      <w:r w:rsidR="00491382" w:rsidRPr="0002236D">
        <w:rPr>
          <w:rFonts w:ascii="Times New Roman" w:hAnsi="Times New Roman" w:cs="Times New Roman"/>
          <w:sz w:val="28"/>
          <w:szCs w:val="28"/>
        </w:rPr>
        <w:t>государственные (муниципальные) контракты оплачиваются в пределах лимитов бюджетных обязательств.</w:t>
      </w:r>
    </w:p>
    <w:p w14:paraId="26BB0C9F" w14:textId="77777777" w:rsidR="006B50C4" w:rsidRPr="0002236D" w:rsidRDefault="008A333A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В соответствии с ч. 13.1. ст. 34 Закона № 44-ФЗ срок оплаты заказчиком поставленного товара, выполненной работы (ее результатов), оказанной услуги, </w:t>
      </w:r>
      <w:r w:rsidRPr="0002236D">
        <w:rPr>
          <w:rFonts w:ascii="Times New Roman" w:hAnsi="Times New Roman" w:cs="Times New Roman"/>
          <w:sz w:val="28"/>
          <w:szCs w:val="28"/>
          <w:u w:val="single"/>
        </w:rPr>
        <w:t>отдельных этапов исполнения</w:t>
      </w:r>
      <w:r w:rsidRPr="0002236D">
        <w:rPr>
          <w:rFonts w:ascii="Times New Roman" w:hAnsi="Times New Roman" w:cs="Times New Roman"/>
          <w:sz w:val="28"/>
          <w:szCs w:val="28"/>
        </w:rPr>
        <w:t xml:space="preserve"> контракта должен составлять не более тридцати дней с даты подписания заказчиком документа о приемке.</w:t>
      </w:r>
    </w:p>
    <w:p w14:paraId="70DFFFDB" w14:textId="77777777" w:rsidR="00261FE2" w:rsidRPr="0002236D" w:rsidRDefault="00327826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8D75DC" w:rsidRPr="0002236D">
        <w:rPr>
          <w:rFonts w:ascii="Times New Roman" w:hAnsi="Times New Roman" w:cs="Times New Roman"/>
          <w:sz w:val="28"/>
          <w:szCs w:val="28"/>
        </w:rPr>
        <w:t>у</w:t>
      </w:r>
      <w:r w:rsidRPr="0002236D">
        <w:rPr>
          <w:rFonts w:ascii="Times New Roman" w:hAnsi="Times New Roman" w:cs="Times New Roman"/>
          <w:sz w:val="28"/>
          <w:szCs w:val="28"/>
        </w:rPr>
        <w:t>казанного</w:t>
      </w:r>
      <w:r w:rsidR="008D75DC" w:rsidRPr="0002236D">
        <w:rPr>
          <w:rFonts w:ascii="Times New Roman" w:hAnsi="Times New Roman" w:cs="Times New Roman"/>
          <w:sz w:val="28"/>
          <w:szCs w:val="28"/>
        </w:rPr>
        <w:t>,</w:t>
      </w:r>
      <w:r w:rsidRPr="0002236D">
        <w:rPr>
          <w:rFonts w:ascii="Times New Roman" w:hAnsi="Times New Roman" w:cs="Times New Roman"/>
          <w:sz w:val="28"/>
          <w:szCs w:val="28"/>
        </w:rPr>
        <w:t xml:space="preserve"> у заказчиков в определённых обстоятельствах возникает ряд проблем. </w:t>
      </w:r>
    </w:p>
    <w:p w14:paraId="5C677B6E" w14:textId="77777777" w:rsidR="00261FE2" w:rsidRPr="0002236D" w:rsidRDefault="005B4CEF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Например, контракт</w:t>
      </w:r>
      <w:r w:rsidR="008D75DC" w:rsidRPr="0002236D">
        <w:rPr>
          <w:rFonts w:ascii="Times New Roman" w:hAnsi="Times New Roman" w:cs="Times New Roman"/>
          <w:sz w:val="28"/>
          <w:szCs w:val="28"/>
        </w:rPr>
        <w:t>ом</w:t>
      </w:r>
      <w:r w:rsidRPr="0002236D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8D75DC" w:rsidRPr="0002236D">
        <w:rPr>
          <w:rFonts w:ascii="Times New Roman" w:hAnsi="Times New Roman" w:cs="Times New Roman"/>
          <w:sz w:val="28"/>
          <w:szCs w:val="28"/>
        </w:rPr>
        <w:t>ы</w:t>
      </w:r>
      <w:r w:rsidRPr="0002236D">
        <w:rPr>
          <w:rFonts w:ascii="Times New Roman" w:hAnsi="Times New Roman" w:cs="Times New Roman"/>
          <w:sz w:val="28"/>
          <w:szCs w:val="28"/>
        </w:rPr>
        <w:t xml:space="preserve"> этап</w:t>
      </w:r>
      <w:r w:rsidR="008D75DC" w:rsidRPr="0002236D">
        <w:rPr>
          <w:rFonts w:ascii="Times New Roman" w:hAnsi="Times New Roman" w:cs="Times New Roman"/>
          <w:sz w:val="28"/>
          <w:szCs w:val="28"/>
        </w:rPr>
        <w:t>ы исполнения</w:t>
      </w:r>
      <w:r w:rsidRPr="0002236D">
        <w:rPr>
          <w:rFonts w:ascii="Times New Roman" w:hAnsi="Times New Roman" w:cs="Times New Roman"/>
          <w:sz w:val="28"/>
          <w:szCs w:val="28"/>
        </w:rPr>
        <w:t xml:space="preserve"> в течение более чем одного года (этап – один год). При приемке </w:t>
      </w:r>
      <w:r w:rsidR="008D75DC" w:rsidRPr="0002236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02236D">
        <w:rPr>
          <w:rFonts w:ascii="Times New Roman" w:hAnsi="Times New Roman" w:cs="Times New Roman"/>
          <w:sz w:val="28"/>
          <w:szCs w:val="28"/>
        </w:rPr>
        <w:t>исполнения этапа контракта и подписании документа о приемке заказчик оплачивает исполненные обязательства в пределах лимитов бюджетных обязательств, доведенных до заказчика, как получателя бюджетных средств, на соответствующий год. В</w:t>
      </w:r>
      <w:r w:rsidR="00327826" w:rsidRPr="0002236D">
        <w:rPr>
          <w:rFonts w:ascii="Times New Roman" w:hAnsi="Times New Roman" w:cs="Times New Roman"/>
          <w:sz w:val="28"/>
          <w:szCs w:val="28"/>
        </w:rPr>
        <w:t xml:space="preserve"> случае досрочного исполнения </w:t>
      </w:r>
      <w:r w:rsidRPr="0002236D">
        <w:rPr>
          <w:rFonts w:ascii="Times New Roman" w:hAnsi="Times New Roman" w:cs="Times New Roman"/>
          <w:sz w:val="28"/>
          <w:szCs w:val="28"/>
        </w:rPr>
        <w:t xml:space="preserve">очередного этапа </w:t>
      </w:r>
      <w:r w:rsidR="008D75DC" w:rsidRPr="0002236D">
        <w:rPr>
          <w:rFonts w:ascii="Times New Roman" w:hAnsi="Times New Roman" w:cs="Times New Roman"/>
          <w:sz w:val="28"/>
          <w:szCs w:val="28"/>
        </w:rPr>
        <w:t xml:space="preserve">контракта, </w:t>
      </w:r>
      <w:r w:rsidR="00247043" w:rsidRPr="0002236D">
        <w:rPr>
          <w:rFonts w:ascii="Times New Roman" w:hAnsi="Times New Roman" w:cs="Times New Roman"/>
          <w:sz w:val="28"/>
          <w:szCs w:val="28"/>
        </w:rPr>
        <w:t>исполнение которого предусмотрено контрактом тол</w:t>
      </w:r>
      <w:r w:rsidR="008D75DC" w:rsidRPr="0002236D">
        <w:rPr>
          <w:rFonts w:ascii="Times New Roman" w:hAnsi="Times New Roman" w:cs="Times New Roman"/>
          <w:sz w:val="28"/>
          <w:szCs w:val="28"/>
        </w:rPr>
        <w:t>ько в следующем финансовом году,</w:t>
      </w:r>
      <w:r w:rsidR="00247043" w:rsidRPr="0002236D">
        <w:rPr>
          <w:rFonts w:ascii="Times New Roman" w:hAnsi="Times New Roman" w:cs="Times New Roman"/>
          <w:sz w:val="28"/>
          <w:szCs w:val="28"/>
        </w:rPr>
        <w:t xml:space="preserve"> и </w:t>
      </w:r>
      <w:r w:rsidR="008D75DC" w:rsidRPr="0002236D">
        <w:rPr>
          <w:rFonts w:ascii="Times New Roman" w:hAnsi="Times New Roman" w:cs="Times New Roman"/>
          <w:sz w:val="28"/>
          <w:szCs w:val="28"/>
        </w:rPr>
        <w:t xml:space="preserve">подписании </w:t>
      </w:r>
      <w:r w:rsidR="00247043" w:rsidRPr="0002236D">
        <w:rPr>
          <w:rFonts w:ascii="Times New Roman" w:hAnsi="Times New Roman" w:cs="Times New Roman"/>
          <w:sz w:val="28"/>
          <w:szCs w:val="28"/>
        </w:rPr>
        <w:t>заказчиком</w:t>
      </w:r>
      <w:r w:rsidR="008D75DC" w:rsidRPr="0002236D">
        <w:rPr>
          <w:rFonts w:ascii="Times New Roman" w:hAnsi="Times New Roman" w:cs="Times New Roman"/>
          <w:sz w:val="28"/>
          <w:szCs w:val="28"/>
        </w:rPr>
        <w:t xml:space="preserve"> документа о приемке</w:t>
      </w:r>
      <w:r w:rsidR="00261FE2" w:rsidRPr="0002236D">
        <w:rPr>
          <w:rFonts w:ascii="Times New Roman" w:hAnsi="Times New Roman" w:cs="Times New Roman"/>
          <w:sz w:val="28"/>
          <w:szCs w:val="28"/>
        </w:rPr>
        <w:t>,</w:t>
      </w:r>
      <w:r w:rsidR="00247043" w:rsidRPr="0002236D">
        <w:rPr>
          <w:rFonts w:ascii="Times New Roman" w:hAnsi="Times New Roman" w:cs="Times New Roman"/>
          <w:sz w:val="28"/>
          <w:szCs w:val="28"/>
        </w:rPr>
        <w:t xml:space="preserve"> у заказчика возникает обязанность оплатить принятые товары/работы/услуги в течение 30 дней. При этом заказчик не имеет возможности произвести оплату за пределами доведенных на соответствующий </w:t>
      </w:r>
      <w:r w:rsidR="008D75DC" w:rsidRPr="0002236D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247043" w:rsidRPr="0002236D">
        <w:rPr>
          <w:rFonts w:ascii="Times New Roman" w:hAnsi="Times New Roman" w:cs="Times New Roman"/>
          <w:sz w:val="28"/>
          <w:szCs w:val="28"/>
        </w:rPr>
        <w:t xml:space="preserve">год лимитов бюджетных обязательств.  </w:t>
      </w:r>
      <w:r w:rsidR="008D75DC" w:rsidRPr="0002236D">
        <w:rPr>
          <w:rFonts w:ascii="Times New Roman" w:hAnsi="Times New Roman" w:cs="Times New Roman"/>
          <w:sz w:val="28"/>
          <w:szCs w:val="28"/>
        </w:rPr>
        <w:t>В случае отказа</w:t>
      </w:r>
      <w:r w:rsidR="00247043" w:rsidRPr="0002236D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8D75DC" w:rsidRPr="0002236D">
        <w:rPr>
          <w:rFonts w:ascii="Times New Roman" w:hAnsi="Times New Roman" w:cs="Times New Roman"/>
          <w:sz w:val="28"/>
          <w:szCs w:val="28"/>
        </w:rPr>
        <w:t>а</w:t>
      </w:r>
      <w:r w:rsidR="00247043" w:rsidRPr="0002236D">
        <w:rPr>
          <w:rFonts w:ascii="Times New Roman" w:hAnsi="Times New Roman" w:cs="Times New Roman"/>
          <w:sz w:val="28"/>
          <w:szCs w:val="28"/>
        </w:rPr>
        <w:t xml:space="preserve"> в досрочной приемке </w:t>
      </w:r>
      <w:r w:rsidR="008D75DC" w:rsidRPr="0002236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247043" w:rsidRPr="0002236D">
        <w:rPr>
          <w:rFonts w:ascii="Times New Roman" w:hAnsi="Times New Roman" w:cs="Times New Roman"/>
          <w:sz w:val="28"/>
          <w:szCs w:val="28"/>
        </w:rPr>
        <w:t>исполнения контракта поставщик несет расходы, связанные с содержанием/хранением/обслуживанием</w:t>
      </w:r>
      <w:r w:rsidR="008D75DC" w:rsidRPr="0002236D">
        <w:rPr>
          <w:rFonts w:ascii="Times New Roman" w:hAnsi="Times New Roman" w:cs="Times New Roman"/>
          <w:sz w:val="28"/>
          <w:szCs w:val="28"/>
        </w:rPr>
        <w:t xml:space="preserve"> товара (результата работ, услуг)</w:t>
      </w:r>
      <w:r w:rsidR="00247043" w:rsidRPr="0002236D">
        <w:rPr>
          <w:rFonts w:ascii="Times New Roman" w:hAnsi="Times New Roman" w:cs="Times New Roman"/>
          <w:sz w:val="28"/>
          <w:szCs w:val="28"/>
        </w:rPr>
        <w:t xml:space="preserve">. </w:t>
      </w:r>
      <w:r w:rsidR="00261FE2" w:rsidRPr="00022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70301" w14:textId="77777777" w:rsidR="003966C7" w:rsidRPr="0002236D" w:rsidRDefault="00247043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 </w:t>
      </w:r>
      <w:r w:rsidR="008D75DC" w:rsidRPr="0002236D">
        <w:rPr>
          <w:rFonts w:ascii="Times New Roman" w:hAnsi="Times New Roman" w:cs="Times New Roman"/>
          <w:sz w:val="28"/>
          <w:szCs w:val="28"/>
        </w:rPr>
        <w:t xml:space="preserve">законодательно </w:t>
      </w:r>
      <w:r w:rsidRPr="0002236D">
        <w:rPr>
          <w:rFonts w:ascii="Times New Roman" w:hAnsi="Times New Roman" w:cs="Times New Roman"/>
          <w:sz w:val="28"/>
          <w:szCs w:val="28"/>
        </w:rPr>
        <w:t xml:space="preserve">установить возможность отсрочки платежа для заказчика в случае досрочного исполнения контракта, исполнение которого предусмотрено поэтапно. </w:t>
      </w:r>
    </w:p>
    <w:p w14:paraId="073B0141" w14:textId="77777777" w:rsidR="00A563F4" w:rsidRPr="0002236D" w:rsidRDefault="00FB702E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3</w:t>
      </w:r>
      <w:r w:rsidR="005F6CB9" w:rsidRPr="0002236D">
        <w:rPr>
          <w:rFonts w:ascii="Times New Roman" w:hAnsi="Times New Roman" w:cs="Times New Roman"/>
          <w:sz w:val="28"/>
          <w:szCs w:val="28"/>
        </w:rPr>
        <w:t>.</w:t>
      </w:r>
      <w:r w:rsidR="001E6FCB" w:rsidRPr="0002236D">
        <w:rPr>
          <w:rFonts w:ascii="Times New Roman" w:hAnsi="Times New Roman" w:cs="Times New Roman"/>
          <w:sz w:val="28"/>
          <w:szCs w:val="28"/>
        </w:rPr>
        <w:t>2</w:t>
      </w:r>
      <w:r w:rsidR="005F6CB9" w:rsidRPr="0002236D">
        <w:rPr>
          <w:rFonts w:ascii="Times New Roman" w:hAnsi="Times New Roman" w:cs="Times New Roman"/>
          <w:sz w:val="28"/>
          <w:szCs w:val="28"/>
        </w:rPr>
        <w:t xml:space="preserve">. </w:t>
      </w:r>
      <w:r w:rsidR="005344FC" w:rsidRPr="0002236D">
        <w:rPr>
          <w:rFonts w:ascii="Times New Roman" w:hAnsi="Times New Roman" w:cs="Times New Roman"/>
          <w:sz w:val="28"/>
          <w:szCs w:val="28"/>
        </w:rPr>
        <w:t xml:space="preserve">В соответствии с ч. 2 ст. 72 Бюджетного кодекса РФ государственные (муниципальные) контракты оплачиваются в пределах лимитов бюджетных обязательств. </w:t>
      </w:r>
      <w:r w:rsidR="00A563F4" w:rsidRPr="0002236D">
        <w:rPr>
          <w:rFonts w:ascii="Times New Roman" w:hAnsi="Times New Roman" w:cs="Times New Roman"/>
          <w:sz w:val="28"/>
          <w:szCs w:val="28"/>
        </w:rPr>
        <w:t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при осуществлении закупок охранных услуг определяется в порядке, утвержденном приказом</w:t>
      </w:r>
      <w:r w:rsidR="005344FC" w:rsidRPr="0002236D">
        <w:rPr>
          <w:rFonts w:ascii="Times New Roman" w:hAnsi="Times New Roman" w:cs="Times New Roman"/>
          <w:sz w:val="28"/>
          <w:szCs w:val="28"/>
        </w:rPr>
        <w:t xml:space="preserve"> Росгвардии от 15.02.2021 № </w:t>
      </w:r>
      <w:r w:rsidR="00A563F4" w:rsidRPr="0002236D">
        <w:rPr>
          <w:rFonts w:ascii="Times New Roman" w:hAnsi="Times New Roman" w:cs="Times New Roman"/>
          <w:sz w:val="28"/>
          <w:szCs w:val="28"/>
        </w:rPr>
        <w:t>45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услуг»</w:t>
      </w:r>
      <w:r w:rsidR="00547C1C" w:rsidRPr="0002236D">
        <w:rPr>
          <w:rFonts w:ascii="Times New Roman" w:hAnsi="Times New Roman" w:cs="Times New Roman"/>
          <w:sz w:val="28"/>
          <w:szCs w:val="28"/>
        </w:rPr>
        <w:t xml:space="preserve"> (далее – приказ № 45)</w:t>
      </w:r>
      <w:r w:rsidR="00A563F4" w:rsidRPr="0002236D">
        <w:rPr>
          <w:rFonts w:ascii="Times New Roman" w:hAnsi="Times New Roman" w:cs="Times New Roman"/>
          <w:sz w:val="28"/>
          <w:szCs w:val="28"/>
        </w:rPr>
        <w:t>.</w:t>
      </w:r>
      <w:r w:rsidR="005344FC" w:rsidRPr="0002236D">
        <w:rPr>
          <w:rFonts w:ascii="Times New Roman" w:hAnsi="Times New Roman" w:cs="Times New Roman"/>
          <w:sz w:val="28"/>
          <w:szCs w:val="28"/>
        </w:rPr>
        <w:t xml:space="preserve"> На практике заказчики сталкиваются с тем, что рассчитанная НМЦК на охранные услуги превышает доведенные до заказчика лимиты бюджетных обязательств.</w:t>
      </w:r>
    </w:p>
    <w:p w14:paraId="7DABBD74" w14:textId="77777777" w:rsidR="00CC327B" w:rsidRPr="0002236D" w:rsidRDefault="00BD4595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CC327B" w:rsidRPr="0002236D">
        <w:rPr>
          <w:rFonts w:ascii="Times New Roman" w:hAnsi="Times New Roman" w:cs="Times New Roman"/>
          <w:sz w:val="28"/>
          <w:szCs w:val="28"/>
        </w:rPr>
        <w:t xml:space="preserve">Предлагаем рассмотреть </w:t>
      </w:r>
      <w:r w:rsidR="00547C1C" w:rsidRPr="0002236D">
        <w:rPr>
          <w:rFonts w:ascii="Times New Roman" w:hAnsi="Times New Roman" w:cs="Times New Roman"/>
          <w:sz w:val="28"/>
          <w:szCs w:val="28"/>
        </w:rPr>
        <w:t>вопрос</w:t>
      </w:r>
      <w:r w:rsidR="00CC327B" w:rsidRPr="0002236D">
        <w:rPr>
          <w:rFonts w:ascii="Times New Roman" w:hAnsi="Times New Roman" w:cs="Times New Roman"/>
          <w:sz w:val="28"/>
          <w:szCs w:val="28"/>
        </w:rPr>
        <w:t xml:space="preserve"> установления для заказчиков возможности снижения рассчитанной </w:t>
      </w:r>
      <w:r w:rsidR="00547C1C" w:rsidRPr="0002236D">
        <w:rPr>
          <w:rFonts w:ascii="Times New Roman" w:hAnsi="Times New Roman" w:cs="Times New Roman"/>
          <w:sz w:val="28"/>
          <w:szCs w:val="28"/>
        </w:rPr>
        <w:t>в соответствии с приказом № 45</w:t>
      </w:r>
      <w:r w:rsidR="00CC327B" w:rsidRPr="0002236D">
        <w:rPr>
          <w:rFonts w:ascii="Times New Roman" w:hAnsi="Times New Roman" w:cs="Times New Roman"/>
          <w:sz w:val="28"/>
          <w:szCs w:val="28"/>
        </w:rPr>
        <w:t xml:space="preserve"> НМЦК до </w:t>
      </w:r>
      <w:r w:rsidR="00547C1C" w:rsidRPr="0002236D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CC327B" w:rsidRPr="0002236D">
        <w:rPr>
          <w:rFonts w:ascii="Times New Roman" w:hAnsi="Times New Roman" w:cs="Times New Roman"/>
          <w:sz w:val="28"/>
          <w:szCs w:val="28"/>
        </w:rPr>
        <w:t xml:space="preserve"> в пределах коэффициента вариации. </w:t>
      </w:r>
    </w:p>
    <w:p w14:paraId="408FF6BD" w14:textId="77777777" w:rsidR="001E6FCB" w:rsidRPr="0002236D" w:rsidRDefault="001E6FCB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3.3. В качестве мер поддержки субъектов малого предпринимательства и социально ориентированных некоммерческих организаций Законом № 44-ФЗ предусмотрена обязательная доля закупок, которых заказчики должны осуществлять у указанных организаций. В целях доступности государственных закупок для некоммерческого сектора, развития культуры взаимодействия с некоммерческими организациями предлагаем на системном уровне рассмотреть вопрос повышения компетенции для представителей социально ориентированных некоммерческих организаций, как отдельное обособленное направление. </w:t>
      </w:r>
    </w:p>
    <w:p w14:paraId="6DF98434" w14:textId="77777777" w:rsidR="00C923FC" w:rsidRPr="00804D8C" w:rsidRDefault="00C923FC" w:rsidP="00804D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851AD0A" w14:textId="77777777" w:rsidR="004E438C" w:rsidRPr="0002236D" w:rsidRDefault="004E438C" w:rsidP="0002236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23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БЛОК № </w:t>
      </w:r>
      <w:r w:rsidR="008F040E" w:rsidRPr="000223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0223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Вопросы, связанные с </w:t>
      </w:r>
      <w:r w:rsidRPr="0002236D">
        <w:rPr>
          <w:rFonts w:ascii="Times New Roman" w:hAnsi="Times New Roman" w:cs="Times New Roman"/>
          <w:b/>
          <w:iCs/>
          <w:sz w:val="28"/>
          <w:szCs w:val="28"/>
          <w:u w:val="single"/>
        </w:rPr>
        <w:t>покупкой жилых помещений (квартир) для переселения граждан из аварийного жилья, для предоставления детям сиротам и детям, оставшимся без попечения родителей, в рамках Закона № 44-ФЗ</w:t>
      </w:r>
      <w:r w:rsidRPr="000223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14:paraId="10680CB6" w14:textId="77777777" w:rsidR="00340B03" w:rsidRPr="0002236D" w:rsidRDefault="00340B03" w:rsidP="0002236D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BC5ED0" w14:textId="77777777" w:rsidR="007111C8" w:rsidRPr="0002236D" w:rsidRDefault="008F040E" w:rsidP="0002236D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4</w:t>
      </w:r>
      <w:r w:rsidR="00A57B3E" w:rsidRPr="0002236D">
        <w:rPr>
          <w:rFonts w:ascii="Times New Roman" w:hAnsi="Times New Roman" w:cs="Times New Roman"/>
          <w:sz w:val="28"/>
          <w:szCs w:val="28"/>
        </w:rPr>
        <w:t>.</w:t>
      </w:r>
      <w:r w:rsidR="00AF30C0" w:rsidRPr="0002236D">
        <w:rPr>
          <w:rFonts w:ascii="Times New Roman" w:hAnsi="Times New Roman" w:cs="Times New Roman"/>
          <w:sz w:val="28"/>
          <w:szCs w:val="28"/>
        </w:rPr>
        <w:t>1</w:t>
      </w:r>
      <w:r w:rsidR="00340B03" w:rsidRPr="0002236D">
        <w:rPr>
          <w:rFonts w:ascii="Times New Roman" w:hAnsi="Times New Roman" w:cs="Times New Roman"/>
          <w:sz w:val="28"/>
          <w:szCs w:val="28"/>
        </w:rPr>
        <w:t>.</w:t>
      </w:r>
      <w:r w:rsidR="007111C8" w:rsidRPr="0002236D">
        <w:rPr>
          <w:rFonts w:ascii="Times New Roman" w:hAnsi="Times New Roman" w:cs="Times New Roman"/>
          <w:sz w:val="28"/>
          <w:szCs w:val="28"/>
        </w:rPr>
        <w:t xml:space="preserve"> В настоящее время многие субъекты РФ сталкиваются с проблемами, связанными с закупками жилых помещений </w:t>
      </w:r>
      <w:r w:rsidR="008B381C" w:rsidRPr="0002236D">
        <w:rPr>
          <w:rFonts w:ascii="Times New Roman" w:hAnsi="Times New Roman" w:cs="Times New Roman"/>
          <w:iCs/>
          <w:sz w:val="28"/>
          <w:szCs w:val="28"/>
        </w:rPr>
        <w:t>для переселения граждан из аварийного жилья, для предоставления детям сиротам и детям, оставшимся без попечения родителей, в рамках Закона № 44-ФЗ</w:t>
      </w:r>
      <w:r w:rsidR="007111C8" w:rsidRPr="000223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8E09FD" w14:textId="77777777" w:rsidR="007111C8" w:rsidRPr="0002236D" w:rsidRDefault="007111C8" w:rsidP="0002236D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lastRenderedPageBreak/>
        <w:t>Отсутствует единая практика таких закупок в части необходимости установления требований к участникам закупок в соответствии с п. 1 ч.</w:t>
      </w:r>
      <w:r w:rsidR="0055411D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Pr="0002236D">
        <w:rPr>
          <w:rFonts w:ascii="Times New Roman" w:hAnsi="Times New Roman" w:cs="Times New Roman"/>
          <w:sz w:val="28"/>
          <w:szCs w:val="28"/>
        </w:rPr>
        <w:t>1 ст. 31 Закона № 44-ФЗ, а также требований к составу второй части заявки в соответствии с п. 3 ч.</w:t>
      </w:r>
      <w:r w:rsidR="00F3359B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Pr="0002236D">
        <w:rPr>
          <w:rFonts w:ascii="Times New Roman" w:hAnsi="Times New Roman" w:cs="Times New Roman"/>
          <w:sz w:val="28"/>
          <w:szCs w:val="28"/>
        </w:rPr>
        <w:t xml:space="preserve">5 ст. 66 Закона № 44-ФЗ. </w:t>
      </w:r>
    </w:p>
    <w:p w14:paraId="5721D9C5" w14:textId="77777777" w:rsidR="007111C8" w:rsidRPr="0002236D" w:rsidRDefault="007111C8" w:rsidP="0002236D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В соответствии с ч. 1 ст. 209 Гражданского кодекса РФ собственнику принадлежат права владения, пользования и распоряжения своим имуществом. В соответствии с ч. 2 ст. 209 Гражданского кодекса РФ «собственник вправе по своему усмотрению совершать в отношении принадлежащего ему имущества любые действия, … в том числе отчуждать своё имущество в собственность другим лицам». В соответствии с ч. 2 ст. 558 Гражданского кодекса РФ договор продажи жилого дома, квартиры, части жилого дома или квартиры подлежит государственной регистрации и считается заключенным с момента такой регистрации. Согласно ч. 5 ст. 1 Федерального закона от 13.07.2015 № 218-ФЗ «О государственной регистрации недвижимости» государственная регистрация права в Едином государственном реестре недвижимости (далее – ЕГРН) является единственным доказательством существования зарегистрированного права.</w:t>
      </w:r>
    </w:p>
    <w:p w14:paraId="48AC4783" w14:textId="77777777" w:rsidR="00AF30C0" w:rsidRPr="0002236D" w:rsidRDefault="00AF30C0" w:rsidP="0002236D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iCs/>
          <w:sz w:val="28"/>
          <w:szCs w:val="28"/>
        </w:rPr>
        <w:t xml:space="preserve">Предлагаем внести изменения в Закон № 44-ФЗ, а именно  - дополнить ч. 1 ст. 31 пунктом 1.1, в котором предусмотреть при закупках жилых помещений (квартир) требование к участнику о необходимости являться собственником реализуемого имущества (или уполномоченным собственником лицом) и, соответственно, в составе заявок </w:t>
      </w:r>
      <w:r w:rsidR="00FE08C7">
        <w:rPr>
          <w:rFonts w:ascii="Times New Roman" w:hAnsi="Times New Roman" w:cs="Times New Roman"/>
          <w:iCs/>
          <w:sz w:val="28"/>
          <w:szCs w:val="28"/>
        </w:rPr>
        <w:t>предусмотреть</w:t>
      </w:r>
      <w:r w:rsidR="00D22424">
        <w:rPr>
          <w:rFonts w:ascii="Times New Roman" w:hAnsi="Times New Roman" w:cs="Times New Roman"/>
          <w:iCs/>
          <w:sz w:val="28"/>
          <w:szCs w:val="28"/>
        </w:rPr>
        <w:t xml:space="preserve"> необходимость</w:t>
      </w:r>
      <w:r w:rsidR="00FE0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236D">
        <w:rPr>
          <w:rFonts w:ascii="Times New Roman" w:hAnsi="Times New Roman" w:cs="Times New Roman"/>
          <w:iCs/>
          <w:sz w:val="28"/>
          <w:szCs w:val="28"/>
        </w:rPr>
        <w:t>предоставление соответствующих документов.</w:t>
      </w:r>
    </w:p>
    <w:p w14:paraId="14404A7A" w14:textId="77777777" w:rsidR="00747254" w:rsidRPr="0002236D" w:rsidRDefault="00447F6B" w:rsidP="0002236D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4</w:t>
      </w:r>
      <w:r w:rsidR="00277EE6" w:rsidRPr="0002236D">
        <w:rPr>
          <w:rFonts w:ascii="Times New Roman" w:hAnsi="Times New Roman" w:cs="Times New Roman"/>
          <w:sz w:val="28"/>
          <w:szCs w:val="28"/>
        </w:rPr>
        <w:t xml:space="preserve">.2. </w:t>
      </w:r>
      <w:r w:rsidR="004272E7" w:rsidRPr="0002236D"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="007111C8" w:rsidRPr="0002236D">
        <w:rPr>
          <w:rFonts w:ascii="Times New Roman" w:hAnsi="Times New Roman" w:cs="Times New Roman"/>
          <w:sz w:val="28"/>
          <w:szCs w:val="28"/>
        </w:rPr>
        <w:t>связанны</w:t>
      </w:r>
      <w:r w:rsidR="00FF5352">
        <w:rPr>
          <w:rFonts w:ascii="Times New Roman" w:hAnsi="Times New Roman" w:cs="Times New Roman"/>
          <w:sz w:val="28"/>
          <w:szCs w:val="28"/>
        </w:rPr>
        <w:t>е</w:t>
      </w:r>
      <w:r w:rsidR="007111C8" w:rsidRPr="0002236D">
        <w:rPr>
          <w:rFonts w:ascii="Times New Roman" w:hAnsi="Times New Roman" w:cs="Times New Roman"/>
          <w:sz w:val="28"/>
          <w:szCs w:val="28"/>
        </w:rPr>
        <w:t xml:space="preserve"> с участием в закупке </w:t>
      </w:r>
      <w:r w:rsidR="004272E7" w:rsidRPr="0002236D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7111C8" w:rsidRPr="0002236D">
        <w:rPr>
          <w:rFonts w:ascii="Times New Roman" w:hAnsi="Times New Roman" w:cs="Times New Roman"/>
          <w:sz w:val="28"/>
          <w:szCs w:val="28"/>
        </w:rPr>
        <w:t xml:space="preserve">собственников жилых помещений (риелторские организации, посредники). </w:t>
      </w:r>
    </w:p>
    <w:p w14:paraId="0175F4A7" w14:textId="77777777" w:rsidR="001E1EE7" w:rsidRPr="0002236D" w:rsidRDefault="00747254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В соответствии с п. 4 ч. 1 ст. 3 Закона № 44-</w:t>
      </w:r>
      <w:r w:rsidRPr="0002236D">
        <w:rPr>
          <w:rFonts w:ascii="Times New Roman" w:hAnsi="Times New Roman" w:cs="Times New Roman"/>
          <w:caps/>
          <w:sz w:val="28"/>
          <w:szCs w:val="28"/>
        </w:rPr>
        <w:t xml:space="preserve">ФЗ </w:t>
      </w:r>
      <w:r w:rsidRPr="0002236D">
        <w:rPr>
          <w:rFonts w:ascii="Times New Roman" w:hAnsi="Times New Roman" w:cs="Times New Roman"/>
          <w:sz w:val="28"/>
          <w:szCs w:val="28"/>
        </w:rPr>
        <w:t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</w:t>
      </w:r>
      <w:r w:rsidR="00776A62" w:rsidRPr="0002236D">
        <w:rPr>
          <w:rFonts w:ascii="Times New Roman" w:hAnsi="Times New Roman" w:cs="Times New Roman"/>
          <w:sz w:val="28"/>
          <w:szCs w:val="28"/>
        </w:rPr>
        <w:t>п.</w:t>
      </w:r>
      <w:r w:rsidRPr="0002236D">
        <w:rPr>
          <w:rFonts w:ascii="Times New Roman" w:hAnsi="Times New Roman" w:cs="Times New Roman"/>
          <w:sz w:val="28"/>
          <w:szCs w:val="28"/>
        </w:rPr>
        <w:t xml:space="preserve"> 1 п</w:t>
      </w:r>
      <w:r w:rsidR="00776A62" w:rsidRPr="0002236D">
        <w:rPr>
          <w:rFonts w:ascii="Times New Roman" w:hAnsi="Times New Roman" w:cs="Times New Roman"/>
          <w:sz w:val="28"/>
          <w:szCs w:val="28"/>
        </w:rPr>
        <w:t>.</w:t>
      </w:r>
      <w:r w:rsidRPr="0002236D">
        <w:rPr>
          <w:rFonts w:ascii="Times New Roman" w:hAnsi="Times New Roman" w:cs="Times New Roman"/>
          <w:sz w:val="28"/>
          <w:szCs w:val="28"/>
        </w:rPr>
        <w:t xml:space="preserve"> 3 ст</w:t>
      </w:r>
      <w:r w:rsidR="00776A62" w:rsidRPr="0002236D">
        <w:rPr>
          <w:rFonts w:ascii="Times New Roman" w:hAnsi="Times New Roman" w:cs="Times New Roman"/>
          <w:sz w:val="28"/>
          <w:szCs w:val="28"/>
        </w:rPr>
        <w:t xml:space="preserve">. </w:t>
      </w:r>
      <w:r w:rsidRPr="0002236D">
        <w:rPr>
          <w:rFonts w:ascii="Times New Roman" w:hAnsi="Times New Roman" w:cs="Times New Roman"/>
          <w:sz w:val="28"/>
          <w:szCs w:val="28"/>
        </w:rPr>
        <w:t xml:space="preserve">284 Налогового кодекса </w:t>
      </w:r>
      <w:r w:rsidR="00832446" w:rsidRPr="0002236D">
        <w:rPr>
          <w:rFonts w:ascii="Times New Roman" w:hAnsi="Times New Roman" w:cs="Times New Roman"/>
          <w:sz w:val="28"/>
          <w:szCs w:val="28"/>
        </w:rPr>
        <w:t>РФ</w:t>
      </w:r>
      <w:r w:rsidRPr="0002236D">
        <w:rPr>
          <w:rFonts w:ascii="Times New Roman" w:hAnsi="Times New Roman" w:cs="Times New Roman"/>
          <w:sz w:val="28"/>
          <w:szCs w:val="28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</w:t>
      </w:r>
      <w:r w:rsidR="00DC7256" w:rsidRPr="0002236D">
        <w:rPr>
          <w:rFonts w:ascii="Times New Roman" w:hAnsi="Times New Roman" w:cs="Times New Roman"/>
          <w:sz w:val="28"/>
          <w:szCs w:val="28"/>
        </w:rPr>
        <w:t xml:space="preserve">. В соответствии со ст. 24.2 Закона № 44-ФЗ участник закупки должен быть зарегистрирован </w:t>
      </w:r>
      <w:r w:rsidR="00DC7256" w:rsidRPr="0002236D">
        <w:rPr>
          <w:rFonts w:ascii="Times New Roman" w:hAnsi="Times New Roman" w:cs="Times New Roman"/>
          <w:bCs/>
          <w:sz w:val="28"/>
          <w:szCs w:val="28"/>
        </w:rPr>
        <w:t>в единой информационной системе</w:t>
      </w:r>
      <w:r w:rsidR="00CF47F4" w:rsidRPr="000223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7F4" w:rsidRPr="0002236D">
        <w:rPr>
          <w:rFonts w:ascii="Times New Roman" w:hAnsi="Times New Roman" w:cs="Times New Roman"/>
          <w:bCs/>
          <w:sz w:val="28"/>
          <w:szCs w:val="28"/>
        </w:rPr>
        <w:lastRenderedPageBreak/>
        <w:t>(ЕИС), данные о регистрации лица в ЕИС вносятся в единый реестр участников закупок (ЕРУЗ)</w:t>
      </w:r>
      <w:r w:rsidR="00DC7256" w:rsidRPr="0002236D">
        <w:rPr>
          <w:rFonts w:ascii="Times New Roman" w:hAnsi="Times New Roman" w:cs="Times New Roman"/>
          <w:bCs/>
          <w:sz w:val="28"/>
          <w:szCs w:val="28"/>
        </w:rPr>
        <w:t>.</w:t>
      </w:r>
      <w:r w:rsidR="00776A62" w:rsidRPr="000223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5376557" w14:textId="77777777" w:rsidR="00776A62" w:rsidRPr="0002236D" w:rsidRDefault="00776A62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624DEB" w:rsidRPr="0002236D">
        <w:rPr>
          <w:rFonts w:ascii="Times New Roman" w:hAnsi="Times New Roman" w:cs="Times New Roman"/>
          <w:sz w:val="28"/>
          <w:szCs w:val="28"/>
        </w:rPr>
        <w:t>.</w:t>
      </w:r>
      <w:r w:rsidRPr="0002236D">
        <w:rPr>
          <w:rFonts w:ascii="Times New Roman" w:hAnsi="Times New Roman" w:cs="Times New Roman"/>
          <w:sz w:val="28"/>
          <w:szCs w:val="28"/>
        </w:rPr>
        <w:t xml:space="preserve"> 3</w:t>
      </w:r>
      <w:r w:rsidRPr="0002236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2236D">
        <w:rPr>
          <w:rFonts w:ascii="Times New Roman" w:hAnsi="Times New Roman" w:cs="Times New Roman"/>
          <w:sz w:val="28"/>
          <w:szCs w:val="28"/>
        </w:rPr>
        <w:t>ст</w:t>
      </w:r>
      <w:r w:rsidR="00624DEB" w:rsidRPr="0002236D">
        <w:rPr>
          <w:rFonts w:ascii="Times New Roman" w:hAnsi="Times New Roman" w:cs="Times New Roman"/>
          <w:sz w:val="28"/>
          <w:szCs w:val="28"/>
        </w:rPr>
        <w:t>.</w:t>
      </w:r>
      <w:r w:rsidRPr="0002236D">
        <w:rPr>
          <w:rFonts w:ascii="Times New Roman" w:hAnsi="Times New Roman" w:cs="Times New Roman"/>
          <w:sz w:val="28"/>
          <w:szCs w:val="28"/>
        </w:rPr>
        <w:t xml:space="preserve"> 27 Закона </w:t>
      </w:r>
      <w:r w:rsidR="000D04DE" w:rsidRPr="0002236D">
        <w:rPr>
          <w:rFonts w:ascii="Times New Roman" w:hAnsi="Times New Roman" w:cs="Times New Roman"/>
          <w:sz w:val="28"/>
          <w:szCs w:val="28"/>
        </w:rPr>
        <w:t>№ 44-ФЗ</w:t>
      </w:r>
      <w:r w:rsidRPr="0002236D">
        <w:rPr>
          <w:rFonts w:ascii="Times New Roman" w:hAnsi="Times New Roman" w:cs="Times New Roman"/>
          <w:sz w:val="28"/>
          <w:szCs w:val="28"/>
        </w:rPr>
        <w:t xml:space="preserve"> участники закупки имеют право выступать в отношениях, связанных с осуществлением закупки, как непосредственно, так и через своих представителей. </w:t>
      </w:r>
      <w:r w:rsidRPr="007D7991">
        <w:rPr>
          <w:rFonts w:ascii="Times New Roman" w:hAnsi="Times New Roman" w:cs="Times New Roman"/>
          <w:sz w:val="28"/>
          <w:szCs w:val="28"/>
        </w:rPr>
        <w:t>Полномочия представителей участников закупки подтверждаются доверенностью, выданной и оформленной в соответствии с гражданским законодательством</w:t>
      </w:r>
      <w:r w:rsidRPr="0002236D">
        <w:rPr>
          <w:rFonts w:ascii="Times New Roman" w:hAnsi="Times New Roman" w:cs="Times New Roman"/>
          <w:sz w:val="28"/>
          <w:szCs w:val="28"/>
        </w:rPr>
        <w:t>.</w:t>
      </w:r>
    </w:p>
    <w:p w14:paraId="593776B3" w14:textId="77777777" w:rsidR="00CF47F4" w:rsidRPr="0002236D" w:rsidRDefault="00776A62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Вопросы представительства регулируются главой 10 Гражданского кодекса </w:t>
      </w:r>
      <w:r w:rsidR="009A11A8" w:rsidRPr="0002236D">
        <w:rPr>
          <w:rFonts w:ascii="Times New Roman" w:hAnsi="Times New Roman" w:cs="Times New Roman"/>
          <w:sz w:val="28"/>
          <w:szCs w:val="28"/>
        </w:rPr>
        <w:t>РФ</w:t>
      </w:r>
      <w:r w:rsidRPr="0002236D">
        <w:rPr>
          <w:rFonts w:ascii="Times New Roman" w:hAnsi="Times New Roman" w:cs="Times New Roman"/>
          <w:sz w:val="28"/>
          <w:szCs w:val="28"/>
        </w:rPr>
        <w:t>, общие положения о доверенности закреплены в ст</w:t>
      </w:r>
      <w:r w:rsidR="009A11A8" w:rsidRPr="0002236D">
        <w:rPr>
          <w:rFonts w:ascii="Times New Roman" w:hAnsi="Times New Roman" w:cs="Times New Roman"/>
          <w:sz w:val="28"/>
          <w:szCs w:val="28"/>
        </w:rPr>
        <w:t>.</w:t>
      </w:r>
      <w:r w:rsidRPr="0002236D">
        <w:rPr>
          <w:rFonts w:ascii="Times New Roman" w:hAnsi="Times New Roman" w:cs="Times New Roman"/>
          <w:sz w:val="28"/>
          <w:szCs w:val="28"/>
        </w:rPr>
        <w:t xml:space="preserve"> 185 Гражданского кодекса </w:t>
      </w:r>
      <w:r w:rsidR="00D350A8" w:rsidRPr="0002236D">
        <w:rPr>
          <w:rFonts w:ascii="Times New Roman" w:hAnsi="Times New Roman" w:cs="Times New Roman"/>
          <w:sz w:val="28"/>
          <w:szCs w:val="28"/>
        </w:rPr>
        <w:t>РФ</w:t>
      </w:r>
      <w:r w:rsidRPr="0002236D">
        <w:rPr>
          <w:rFonts w:ascii="Times New Roman" w:hAnsi="Times New Roman" w:cs="Times New Roman"/>
          <w:sz w:val="28"/>
          <w:szCs w:val="28"/>
        </w:rPr>
        <w:t>.</w:t>
      </w:r>
    </w:p>
    <w:p w14:paraId="3FD189EE" w14:textId="77777777" w:rsidR="00447F6B" w:rsidRPr="0002236D" w:rsidRDefault="00CF47F4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Таким образом, физическое лицо (собственник квартиры или жилого помещения) вправе принимать участие в закупках лично либо через своего представителя (при наличии соответствующей доверенности). </w:t>
      </w:r>
    </w:p>
    <w:p w14:paraId="64A549F9" w14:textId="77777777" w:rsidR="006C1D4B" w:rsidRPr="0002236D" w:rsidRDefault="00812437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bCs/>
          <w:sz w:val="28"/>
          <w:szCs w:val="28"/>
        </w:rPr>
        <w:t>В соответствии с нормами</w:t>
      </w:r>
      <w:r w:rsidR="006C1D4B" w:rsidRPr="000223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36D">
        <w:rPr>
          <w:rFonts w:ascii="Times New Roman" w:hAnsi="Times New Roman" w:cs="Times New Roman"/>
          <w:bCs/>
          <w:sz w:val="28"/>
          <w:szCs w:val="28"/>
        </w:rPr>
        <w:t>Гражданского кодекса РФ</w:t>
      </w:r>
      <w:r w:rsidR="006C1D4B" w:rsidRPr="0002236D">
        <w:rPr>
          <w:rFonts w:ascii="Times New Roman" w:hAnsi="Times New Roman" w:cs="Times New Roman"/>
          <w:bCs/>
          <w:sz w:val="28"/>
          <w:szCs w:val="28"/>
        </w:rPr>
        <w:t xml:space="preserve"> только </w:t>
      </w:r>
      <w:r w:rsidRPr="0002236D">
        <w:rPr>
          <w:rFonts w:ascii="Times New Roman" w:hAnsi="Times New Roman" w:cs="Times New Roman"/>
          <w:bCs/>
          <w:sz w:val="28"/>
          <w:szCs w:val="28"/>
        </w:rPr>
        <w:t>с</w:t>
      </w:r>
      <w:r w:rsidR="006C1D4B" w:rsidRPr="0002236D">
        <w:rPr>
          <w:rFonts w:ascii="Times New Roman" w:hAnsi="Times New Roman" w:cs="Times New Roman"/>
          <w:bCs/>
          <w:sz w:val="28"/>
          <w:szCs w:val="28"/>
        </w:rPr>
        <w:t xml:space="preserve">обственник имеет право распоряжаться имуществом или выдать доверенность для представления </w:t>
      </w:r>
      <w:r w:rsidRPr="0002236D">
        <w:rPr>
          <w:rFonts w:ascii="Times New Roman" w:hAnsi="Times New Roman" w:cs="Times New Roman"/>
          <w:bCs/>
          <w:sz w:val="28"/>
          <w:szCs w:val="28"/>
        </w:rPr>
        <w:t>его интересов</w:t>
      </w:r>
      <w:r w:rsidR="006C1D4B" w:rsidRPr="000223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36D">
        <w:rPr>
          <w:rFonts w:ascii="Times New Roman" w:hAnsi="Times New Roman" w:cs="Times New Roman"/>
          <w:bCs/>
          <w:sz w:val="28"/>
          <w:szCs w:val="28"/>
        </w:rPr>
        <w:t>д</w:t>
      </w:r>
      <w:r w:rsidR="006C1D4B" w:rsidRPr="0002236D">
        <w:rPr>
          <w:rFonts w:ascii="Times New Roman" w:hAnsi="Times New Roman" w:cs="Times New Roman"/>
          <w:bCs/>
          <w:sz w:val="28"/>
          <w:szCs w:val="28"/>
        </w:rPr>
        <w:t>оверенному</w:t>
      </w:r>
      <w:r w:rsidRPr="0002236D">
        <w:rPr>
          <w:rFonts w:ascii="Times New Roman" w:hAnsi="Times New Roman" w:cs="Times New Roman"/>
          <w:bCs/>
          <w:sz w:val="28"/>
          <w:szCs w:val="28"/>
        </w:rPr>
        <w:t xml:space="preserve"> лицу </w:t>
      </w:r>
      <w:r w:rsidR="006C1D4B" w:rsidRPr="0002236D">
        <w:rPr>
          <w:rFonts w:ascii="Times New Roman" w:hAnsi="Times New Roman" w:cs="Times New Roman"/>
          <w:bCs/>
          <w:sz w:val="28"/>
          <w:szCs w:val="28"/>
        </w:rPr>
        <w:t xml:space="preserve"> (действу</w:t>
      </w:r>
      <w:r w:rsidRPr="0002236D">
        <w:rPr>
          <w:rFonts w:ascii="Times New Roman" w:hAnsi="Times New Roman" w:cs="Times New Roman"/>
          <w:bCs/>
          <w:sz w:val="28"/>
          <w:szCs w:val="28"/>
        </w:rPr>
        <w:t>ет</w:t>
      </w:r>
      <w:r w:rsidR="006C1D4B" w:rsidRPr="0002236D">
        <w:rPr>
          <w:rFonts w:ascii="Times New Roman" w:hAnsi="Times New Roman" w:cs="Times New Roman"/>
          <w:bCs/>
          <w:sz w:val="28"/>
          <w:szCs w:val="28"/>
        </w:rPr>
        <w:t xml:space="preserve"> от имени </w:t>
      </w:r>
      <w:r w:rsidRPr="0002236D">
        <w:rPr>
          <w:rFonts w:ascii="Times New Roman" w:hAnsi="Times New Roman" w:cs="Times New Roman"/>
          <w:bCs/>
          <w:sz w:val="28"/>
          <w:szCs w:val="28"/>
        </w:rPr>
        <w:t>с</w:t>
      </w:r>
      <w:r w:rsidR="006C1D4B" w:rsidRPr="0002236D">
        <w:rPr>
          <w:rFonts w:ascii="Times New Roman" w:hAnsi="Times New Roman" w:cs="Times New Roman"/>
          <w:bCs/>
          <w:sz w:val="28"/>
          <w:szCs w:val="28"/>
        </w:rPr>
        <w:t>обственника по доверенности) (ст. 209).</w:t>
      </w:r>
      <w:r w:rsidRPr="0002236D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02236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участником закупки должен быть собственник (или доверенное лицо </w:t>
      </w:r>
      <w:r w:rsidRPr="007D7991">
        <w:rPr>
          <w:rFonts w:ascii="Times New Roman" w:hAnsi="Times New Roman" w:cs="Times New Roman"/>
          <w:bCs/>
          <w:color w:val="000000"/>
          <w:kern w:val="24"/>
          <w:sz w:val="28"/>
          <w:szCs w:val="28"/>
          <w:u w:val="single"/>
        </w:rPr>
        <w:t>от имени</w:t>
      </w:r>
      <w:r w:rsidRPr="0002236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собственника).</w:t>
      </w:r>
    </w:p>
    <w:p w14:paraId="3413BF7B" w14:textId="77777777" w:rsidR="00447F6B" w:rsidRPr="0002236D" w:rsidRDefault="00447F6B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Принять участие в закупке может только лицо, зарегистрированное в ЕИС (состоящее в ЕРУЗ), при этом такое лицо признается участником закупки. </w:t>
      </w:r>
      <w:r w:rsidR="00FE7D17" w:rsidRPr="0002236D">
        <w:rPr>
          <w:rFonts w:ascii="Times New Roman" w:hAnsi="Times New Roman" w:cs="Times New Roman"/>
          <w:sz w:val="28"/>
          <w:szCs w:val="28"/>
        </w:rPr>
        <w:t xml:space="preserve">В соответствии с нормами Закона № 44-ФЗ контракт заключается с участником закупки. </w:t>
      </w:r>
    </w:p>
    <w:p w14:paraId="74A5AC58" w14:textId="77777777" w:rsidR="00CF47F4" w:rsidRPr="0002236D" w:rsidRDefault="00CC3B05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CF47F4" w:rsidRPr="0002236D">
        <w:rPr>
          <w:rFonts w:ascii="Times New Roman" w:hAnsi="Times New Roman" w:cs="Times New Roman"/>
          <w:sz w:val="28"/>
          <w:szCs w:val="28"/>
        </w:rPr>
        <w:t xml:space="preserve">, кода интересы собственника жилого помещения </w:t>
      </w:r>
      <w:r w:rsidR="007D7991">
        <w:rPr>
          <w:rFonts w:ascii="Times New Roman" w:hAnsi="Times New Roman" w:cs="Times New Roman"/>
          <w:sz w:val="28"/>
          <w:szCs w:val="28"/>
        </w:rPr>
        <w:t xml:space="preserve">(не зарегистрированного в ЕИС) </w:t>
      </w:r>
      <w:r w:rsidR="00CF47F4" w:rsidRPr="0002236D">
        <w:rPr>
          <w:rFonts w:ascii="Times New Roman" w:hAnsi="Times New Roman" w:cs="Times New Roman"/>
          <w:sz w:val="28"/>
          <w:szCs w:val="28"/>
        </w:rPr>
        <w:t xml:space="preserve">представляет доверенное лицо, заявку подает доверенное лицо </w:t>
      </w:r>
      <w:r w:rsidR="00CF47F4" w:rsidRPr="007D7991">
        <w:rPr>
          <w:rFonts w:ascii="Times New Roman" w:hAnsi="Times New Roman" w:cs="Times New Roman"/>
          <w:sz w:val="28"/>
          <w:szCs w:val="28"/>
          <w:u w:val="single"/>
        </w:rPr>
        <w:t>от своего имени, а не от имени собственника</w:t>
      </w:r>
      <w:r w:rsidR="00CF47F4" w:rsidRPr="0002236D">
        <w:rPr>
          <w:rFonts w:ascii="Times New Roman" w:hAnsi="Times New Roman" w:cs="Times New Roman"/>
          <w:sz w:val="28"/>
          <w:szCs w:val="28"/>
        </w:rPr>
        <w:t>, а иные действия (подписание контракта, регистрация сделки и т.п.) доверенное лицо осуществляет от имени собс</w:t>
      </w:r>
      <w:r w:rsidR="00812437" w:rsidRPr="0002236D">
        <w:rPr>
          <w:rFonts w:ascii="Times New Roman" w:hAnsi="Times New Roman" w:cs="Times New Roman"/>
          <w:sz w:val="28"/>
          <w:szCs w:val="28"/>
        </w:rPr>
        <w:t xml:space="preserve">твенника. </w:t>
      </w:r>
      <w:r w:rsidR="00CF47F4" w:rsidRPr="0002236D">
        <w:rPr>
          <w:rFonts w:ascii="Times New Roman" w:hAnsi="Times New Roman" w:cs="Times New Roman"/>
          <w:sz w:val="28"/>
          <w:szCs w:val="28"/>
        </w:rPr>
        <w:t>Таким образом</w:t>
      </w:r>
      <w:r w:rsidR="001E1EE7" w:rsidRPr="0002236D">
        <w:rPr>
          <w:rFonts w:ascii="Times New Roman" w:hAnsi="Times New Roman" w:cs="Times New Roman"/>
          <w:sz w:val="28"/>
          <w:szCs w:val="28"/>
        </w:rPr>
        <w:t>,</w:t>
      </w:r>
      <w:r w:rsidR="00CF47F4" w:rsidRPr="0002236D">
        <w:rPr>
          <w:rFonts w:ascii="Times New Roman" w:hAnsi="Times New Roman" w:cs="Times New Roman"/>
          <w:sz w:val="28"/>
          <w:szCs w:val="28"/>
        </w:rPr>
        <w:t xml:space="preserve"> прослеживается </w:t>
      </w:r>
      <w:r w:rsidR="003D14CA">
        <w:rPr>
          <w:rFonts w:ascii="Times New Roman" w:hAnsi="Times New Roman" w:cs="Times New Roman"/>
          <w:sz w:val="28"/>
          <w:szCs w:val="28"/>
        </w:rPr>
        <w:t>коллизия</w:t>
      </w:r>
      <w:r w:rsidR="00CF47F4" w:rsidRPr="0002236D">
        <w:rPr>
          <w:rFonts w:ascii="Times New Roman" w:hAnsi="Times New Roman" w:cs="Times New Roman"/>
          <w:sz w:val="28"/>
          <w:szCs w:val="28"/>
        </w:rPr>
        <w:t xml:space="preserve"> норм Гражданского кодекса РФ и Закона № 44-ФЗ.</w:t>
      </w:r>
    </w:p>
    <w:p w14:paraId="12D1A3EF" w14:textId="77777777" w:rsidR="005B453B" w:rsidRPr="0002236D" w:rsidRDefault="00FE7D17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В это</w:t>
      </w:r>
      <w:r w:rsidR="00D770A2" w:rsidRPr="0002236D">
        <w:rPr>
          <w:rFonts w:ascii="Times New Roman" w:hAnsi="Times New Roman" w:cs="Times New Roman"/>
          <w:sz w:val="28"/>
          <w:szCs w:val="28"/>
        </w:rPr>
        <w:t>й</w:t>
      </w:r>
      <w:r w:rsidRPr="0002236D">
        <w:rPr>
          <w:rFonts w:ascii="Times New Roman" w:hAnsi="Times New Roman" w:cs="Times New Roman"/>
          <w:sz w:val="28"/>
          <w:szCs w:val="28"/>
        </w:rPr>
        <w:t xml:space="preserve"> связи п</w:t>
      </w:r>
      <w:r w:rsidR="00CF47F4" w:rsidRPr="0002236D">
        <w:rPr>
          <w:rFonts w:ascii="Times New Roman" w:hAnsi="Times New Roman" w:cs="Times New Roman"/>
          <w:sz w:val="28"/>
          <w:szCs w:val="28"/>
        </w:rPr>
        <w:t>редлагаем</w:t>
      </w:r>
      <w:r w:rsidR="005B453B" w:rsidRPr="0002236D">
        <w:rPr>
          <w:rFonts w:ascii="Times New Roman" w:hAnsi="Times New Roman" w:cs="Times New Roman"/>
          <w:sz w:val="28"/>
          <w:szCs w:val="28"/>
        </w:rPr>
        <w:t>:</w:t>
      </w:r>
    </w:p>
    <w:p w14:paraId="0F8AB3F6" w14:textId="77777777" w:rsidR="005B453B" w:rsidRPr="0002236D" w:rsidRDefault="005B453B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-</w:t>
      </w:r>
      <w:r w:rsidR="00CF47F4" w:rsidRPr="0002236D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FE7D17" w:rsidRPr="0002236D">
        <w:rPr>
          <w:rFonts w:ascii="Times New Roman" w:hAnsi="Times New Roman" w:cs="Times New Roman"/>
          <w:sz w:val="28"/>
          <w:szCs w:val="28"/>
        </w:rPr>
        <w:t xml:space="preserve">изменения в Закон № 44-ФЗ, в частности, </w:t>
      </w:r>
      <w:r w:rsidR="00CF47F4" w:rsidRPr="0002236D">
        <w:rPr>
          <w:rFonts w:ascii="Times New Roman" w:hAnsi="Times New Roman" w:cs="Times New Roman"/>
          <w:sz w:val="28"/>
          <w:szCs w:val="28"/>
        </w:rPr>
        <w:t xml:space="preserve">при закупке недвижимого имущества </w:t>
      </w:r>
      <w:r w:rsidR="007D7991">
        <w:rPr>
          <w:rFonts w:ascii="Times New Roman" w:hAnsi="Times New Roman" w:cs="Times New Roman"/>
          <w:sz w:val="28"/>
          <w:szCs w:val="28"/>
        </w:rPr>
        <w:t>уточнить</w:t>
      </w:r>
      <w:r w:rsidR="001E1EE7" w:rsidRPr="0002236D">
        <w:rPr>
          <w:rFonts w:ascii="Times New Roman" w:hAnsi="Times New Roman" w:cs="Times New Roman"/>
          <w:sz w:val="28"/>
          <w:szCs w:val="28"/>
        </w:rPr>
        <w:t xml:space="preserve"> определение участника закупки, </w:t>
      </w:r>
      <w:r w:rsidR="00CF47F4" w:rsidRPr="0002236D">
        <w:rPr>
          <w:rFonts w:ascii="Times New Roman" w:hAnsi="Times New Roman" w:cs="Times New Roman"/>
          <w:sz w:val="28"/>
          <w:szCs w:val="28"/>
        </w:rPr>
        <w:t xml:space="preserve">а также предусмотреть, что в случае участия в закупке </w:t>
      </w:r>
      <w:r w:rsidR="001E1EE7" w:rsidRPr="0002236D">
        <w:rPr>
          <w:rFonts w:ascii="Times New Roman" w:hAnsi="Times New Roman" w:cs="Times New Roman"/>
          <w:sz w:val="28"/>
          <w:szCs w:val="28"/>
        </w:rPr>
        <w:t>д</w:t>
      </w:r>
      <w:r w:rsidR="00CF47F4" w:rsidRPr="0002236D">
        <w:rPr>
          <w:rFonts w:ascii="Times New Roman" w:hAnsi="Times New Roman" w:cs="Times New Roman"/>
          <w:sz w:val="28"/>
          <w:szCs w:val="28"/>
        </w:rPr>
        <w:t xml:space="preserve">оверенного лица, только </w:t>
      </w:r>
      <w:r w:rsidR="001E1EE7" w:rsidRPr="0002236D">
        <w:rPr>
          <w:rFonts w:ascii="Times New Roman" w:hAnsi="Times New Roman" w:cs="Times New Roman"/>
          <w:sz w:val="28"/>
          <w:szCs w:val="28"/>
        </w:rPr>
        <w:t>доверенное лицо</w:t>
      </w:r>
      <w:r w:rsidR="00CF47F4" w:rsidRPr="0002236D">
        <w:rPr>
          <w:rFonts w:ascii="Times New Roman" w:hAnsi="Times New Roman" w:cs="Times New Roman"/>
          <w:sz w:val="28"/>
          <w:szCs w:val="28"/>
        </w:rPr>
        <w:t xml:space="preserve"> должно быть зарегистрировано в </w:t>
      </w:r>
      <w:r w:rsidR="001E1EE7" w:rsidRPr="0002236D">
        <w:rPr>
          <w:rFonts w:ascii="Times New Roman" w:hAnsi="Times New Roman" w:cs="Times New Roman"/>
          <w:sz w:val="28"/>
          <w:szCs w:val="28"/>
        </w:rPr>
        <w:t>ЕИС (</w:t>
      </w:r>
      <w:r w:rsidR="00FE7D17" w:rsidRPr="0002236D">
        <w:rPr>
          <w:rFonts w:ascii="Times New Roman" w:hAnsi="Times New Roman" w:cs="Times New Roman"/>
          <w:sz w:val="28"/>
          <w:szCs w:val="28"/>
        </w:rPr>
        <w:t xml:space="preserve">должно состоять в </w:t>
      </w:r>
      <w:r w:rsidR="00CF47F4" w:rsidRPr="0002236D">
        <w:rPr>
          <w:rFonts w:ascii="Times New Roman" w:hAnsi="Times New Roman" w:cs="Times New Roman"/>
          <w:sz w:val="28"/>
          <w:szCs w:val="28"/>
        </w:rPr>
        <w:t>ЕРУЗ</w:t>
      </w:r>
      <w:r w:rsidRPr="0002236D">
        <w:rPr>
          <w:rFonts w:ascii="Times New Roman" w:hAnsi="Times New Roman" w:cs="Times New Roman"/>
          <w:sz w:val="28"/>
          <w:szCs w:val="28"/>
        </w:rPr>
        <w:t>);</w:t>
      </w:r>
    </w:p>
    <w:p w14:paraId="57269751" w14:textId="77777777" w:rsidR="005B453B" w:rsidRPr="0002236D" w:rsidRDefault="005B453B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- определить типовые условия контракта в части преамбулы </w:t>
      </w:r>
      <w:r w:rsidR="003D14CA">
        <w:rPr>
          <w:rFonts w:ascii="Times New Roman" w:hAnsi="Times New Roman" w:cs="Times New Roman"/>
          <w:sz w:val="28"/>
          <w:szCs w:val="28"/>
        </w:rPr>
        <w:t xml:space="preserve">(кто является сторонами контракта) </w:t>
      </w:r>
      <w:r w:rsidRPr="0002236D">
        <w:rPr>
          <w:rFonts w:ascii="Times New Roman" w:hAnsi="Times New Roman" w:cs="Times New Roman"/>
          <w:sz w:val="28"/>
          <w:szCs w:val="28"/>
        </w:rPr>
        <w:t>и порядка оплаты</w:t>
      </w:r>
      <w:r w:rsidR="003D14CA">
        <w:rPr>
          <w:rFonts w:ascii="Times New Roman" w:hAnsi="Times New Roman" w:cs="Times New Roman"/>
          <w:sz w:val="28"/>
          <w:szCs w:val="28"/>
        </w:rPr>
        <w:t xml:space="preserve"> (</w:t>
      </w:r>
      <w:r w:rsidR="00C97BBD">
        <w:rPr>
          <w:rFonts w:ascii="Times New Roman" w:hAnsi="Times New Roman" w:cs="Times New Roman"/>
          <w:sz w:val="28"/>
          <w:szCs w:val="28"/>
        </w:rPr>
        <w:t>определение лица</w:t>
      </w:r>
      <w:r w:rsidR="009D1AE6">
        <w:rPr>
          <w:rFonts w:ascii="Times New Roman" w:hAnsi="Times New Roman" w:cs="Times New Roman"/>
          <w:sz w:val="28"/>
          <w:szCs w:val="28"/>
        </w:rPr>
        <w:t xml:space="preserve"> </w:t>
      </w:r>
      <w:r w:rsidR="00C97BBD">
        <w:rPr>
          <w:rFonts w:ascii="Times New Roman" w:hAnsi="Times New Roman" w:cs="Times New Roman"/>
          <w:sz w:val="28"/>
          <w:szCs w:val="28"/>
        </w:rPr>
        <w:t>(</w:t>
      </w:r>
      <w:r w:rsidR="009D1AE6">
        <w:rPr>
          <w:rFonts w:ascii="Times New Roman" w:hAnsi="Times New Roman" w:cs="Times New Roman"/>
          <w:sz w:val="28"/>
          <w:szCs w:val="28"/>
        </w:rPr>
        <w:t>реквизит</w:t>
      </w:r>
      <w:r w:rsidR="00C97BBD">
        <w:rPr>
          <w:rFonts w:ascii="Times New Roman" w:hAnsi="Times New Roman" w:cs="Times New Roman"/>
          <w:sz w:val="28"/>
          <w:szCs w:val="28"/>
        </w:rPr>
        <w:t>ов)</w:t>
      </w:r>
      <w:r w:rsidR="003D14CA">
        <w:rPr>
          <w:rFonts w:ascii="Times New Roman" w:hAnsi="Times New Roman" w:cs="Times New Roman"/>
          <w:sz w:val="28"/>
          <w:szCs w:val="28"/>
        </w:rPr>
        <w:t xml:space="preserve"> </w:t>
      </w:r>
      <w:r w:rsidR="00C97BBD">
        <w:rPr>
          <w:rFonts w:ascii="Times New Roman" w:hAnsi="Times New Roman" w:cs="Times New Roman"/>
          <w:sz w:val="28"/>
          <w:szCs w:val="28"/>
        </w:rPr>
        <w:t xml:space="preserve">на счет которого </w:t>
      </w:r>
      <w:r w:rsidR="003D14CA">
        <w:rPr>
          <w:rFonts w:ascii="Times New Roman" w:hAnsi="Times New Roman" w:cs="Times New Roman"/>
          <w:sz w:val="28"/>
          <w:szCs w:val="28"/>
        </w:rPr>
        <w:t>осуществл</w:t>
      </w:r>
      <w:r w:rsidR="00C97BBD">
        <w:rPr>
          <w:rFonts w:ascii="Times New Roman" w:hAnsi="Times New Roman" w:cs="Times New Roman"/>
          <w:sz w:val="28"/>
          <w:szCs w:val="28"/>
        </w:rPr>
        <w:t>яется</w:t>
      </w:r>
      <w:r w:rsidR="003D14CA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C97BBD">
        <w:rPr>
          <w:rFonts w:ascii="Times New Roman" w:hAnsi="Times New Roman" w:cs="Times New Roman"/>
          <w:sz w:val="28"/>
          <w:szCs w:val="28"/>
        </w:rPr>
        <w:t>а</w:t>
      </w:r>
      <w:r w:rsidR="003D14CA">
        <w:rPr>
          <w:rFonts w:ascii="Times New Roman" w:hAnsi="Times New Roman" w:cs="Times New Roman"/>
          <w:sz w:val="28"/>
          <w:szCs w:val="28"/>
        </w:rPr>
        <w:t xml:space="preserve"> по контракту)</w:t>
      </w:r>
      <w:r w:rsidRPr="0002236D">
        <w:rPr>
          <w:rFonts w:ascii="Times New Roman" w:hAnsi="Times New Roman" w:cs="Times New Roman"/>
          <w:sz w:val="28"/>
          <w:szCs w:val="28"/>
        </w:rPr>
        <w:t>.</w:t>
      </w:r>
    </w:p>
    <w:p w14:paraId="7E87EC0B" w14:textId="77777777" w:rsidR="00FE7D17" w:rsidRPr="0002236D" w:rsidRDefault="005B453B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E7D17" w:rsidRPr="0002236D">
        <w:rPr>
          <w:rFonts w:ascii="Times New Roman" w:hAnsi="Times New Roman" w:cs="Times New Roman"/>
          <w:sz w:val="28"/>
          <w:szCs w:val="28"/>
        </w:rPr>
        <w:t xml:space="preserve"> практической стороны предлагаем создать Реестр доверенностей, в который будет включаться информация о доверенностях, выданных </w:t>
      </w:r>
      <w:r w:rsidR="00863655">
        <w:rPr>
          <w:rFonts w:ascii="Times New Roman" w:hAnsi="Times New Roman" w:cs="Times New Roman"/>
          <w:sz w:val="28"/>
          <w:szCs w:val="28"/>
        </w:rPr>
        <w:t>собственником жилого помещения</w:t>
      </w:r>
      <w:r w:rsidR="00FE7D17" w:rsidRPr="0002236D">
        <w:rPr>
          <w:rFonts w:ascii="Times New Roman" w:hAnsi="Times New Roman" w:cs="Times New Roman"/>
          <w:sz w:val="28"/>
          <w:szCs w:val="28"/>
        </w:rPr>
        <w:t xml:space="preserve"> своему представителю (доверенному лицу). Информация (доверенность) из указанного Реестра </w:t>
      </w:r>
      <w:r w:rsidR="00235C2D" w:rsidRPr="0002236D">
        <w:rPr>
          <w:rFonts w:ascii="Times New Roman" w:hAnsi="Times New Roman" w:cs="Times New Roman"/>
          <w:sz w:val="28"/>
          <w:szCs w:val="28"/>
        </w:rPr>
        <w:t>будет включаться в состав заявки</w:t>
      </w:r>
      <w:r w:rsidR="00C52AAE">
        <w:rPr>
          <w:rFonts w:ascii="Times New Roman" w:hAnsi="Times New Roman" w:cs="Times New Roman"/>
          <w:sz w:val="28"/>
          <w:szCs w:val="28"/>
        </w:rPr>
        <w:t xml:space="preserve"> в целях подтверждения права быть участником закупки </w:t>
      </w:r>
      <w:r w:rsidR="00C52AAE" w:rsidRPr="00C52AAE">
        <w:rPr>
          <w:rFonts w:ascii="Times New Roman" w:hAnsi="Times New Roman" w:cs="Times New Roman"/>
          <w:sz w:val="28"/>
          <w:szCs w:val="28"/>
          <w:u w:val="single"/>
        </w:rPr>
        <w:t>от имени</w:t>
      </w:r>
      <w:r w:rsidR="00C52AAE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E95F23">
        <w:rPr>
          <w:rFonts w:ascii="Times New Roman" w:hAnsi="Times New Roman" w:cs="Times New Roman"/>
          <w:sz w:val="28"/>
          <w:szCs w:val="28"/>
        </w:rPr>
        <w:t>а жилого помещения, не зарегистрированного в ЕИС</w:t>
      </w:r>
      <w:r w:rsidR="00235C2D" w:rsidRPr="0002236D">
        <w:rPr>
          <w:rFonts w:ascii="Times New Roman" w:hAnsi="Times New Roman" w:cs="Times New Roman"/>
          <w:sz w:val="28"/>
          <w:szCs w:val="28"/>
        </w:rPr>
        <w:t>.</w:t>
      </w:r>
    </w:p>
    <w:p w14:paraId="3F77583C" w14:textId="77777777" w:rsidR="007B3581" w:rsidRDefault="00235C2D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4.3. </w:t>
      </w:r>
      <w:r w:rsidR="008E5812" w:rsidRPr="0002236D">
        <w:rPr>
          <w:rFonts w:ascii="Times New Roman" w:hAnsi="Times New Roman" w:cs="Times New Roman"/>
          <w:sz w:val="28"/>
          <w:szCs w:val="28"/>
        </w:rPr>
        <w:t xml:space="preserve">Вопросы, связанные </w:t>
      </w:r>
      <w:r w:rsidR="009C583E" w:rsidRPr="0002236D">
        <w:rPr>
          <w:rFonts w:ascii="Times New Roman" w:hAnsi="Times New Roman" w:cs="Times New Roman"/>
          <w:sz w:val="28"/>
          <w:szCs w:val="28"/>
        </w:rPr>
        <w:t xml:space="preserve">с описанием объекта закупки – жилого помещения (квартиры). </w:t>
      </w:r>
    </w:p>
    <w:p w14:paraId="6080C18C" w14:textId="77777777" w:rsidR="009C583E" w:rsidRPr="0002236D" w:rsidRDefault="009C583E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В настоящее время отсутствие унифицированного описания объекта закупки в ряде случаев приводит к отклонению заявок с характеристиками, которые лучше, чем установлены в описании. Предлагаем </w:t>
      </w:r>
      <w:r w:rsidR="00622D8A">
        <w:rPr>
          <w:rFonts w:ascii="Times New Roman" w:hAnsi="Times New Roman" w:cs="Times New Roman"/>
          <w:sz w:val="28"/>
          <w:szCs w:val="28"/>
        </w:rPr>
        <w:t xml:space="preserve">на федеральном уровне </w:t>
      </w:r>
      <w:r w:rsidR="00F44AD0">
        <w:rPr>
          <w:rFonts w:ascii="Times New Roman" w:hAnsi="Times New Roman" w:cs="Times New Roman"/>
          <w:sz w:val="28"/>
          <w:szCs w:val="28"/>
        </w:rPr>
        <w:t>установить особенности</w:t>
      </w:r>
      <w:r w:rsidRPr="0002236D">
        <w:rPr>
          <w:rFonts w:ascii="Times New Roman" w:hAnsi="Times New Roman" w:cs="Times New Roman"/>
          <w:sz w:val="28"/>
          <w:szCs w:val="28"/>
        </w:rPr>
        <w:t xml:space="preserve"> описани</w:t>
      </w:r>
      <w:r w:rsidR="00F44AD0">
        <w:rPr>
          <w:rFonts w:ascii="Times New Roman" w:hAnsi="Times New Roman" w:cs="Times New Roman"/>
          <w:sz w:val="28"/>
          <w:szCs w:val="28"/>
        </w:rPr>
        <w:t>я</w:t>
      </w:r>
      <w:r w:rsidRPr="0002236D">
        <w:rPr>
          <w:rFonts w:ascii="Times New Roman" w:hAnsi="Times New Roman" w:cs="Times New Roman"/>
          <w:sz w:val="28"/>
          <w:szCs w:val="28"/>
        </w:rPr>
        <w:t xml:space="preserve"> объекта закупки – жилого помещения (квартиры), в которых предусмотреть расширенную вариативность характеристик объекта закупки.</w:t>
      </w:r>
    </w:p>
    <w:p w14:paraId="468E0A33" w14:textId="77777777" w:rsidR="007B3581" w:rsidRDefault="009C583E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4.4. </w:t>
      </w:r>
      <w:r w:rsidR="00D770A2" w:rsidRPr="0002236D">
        <w:rPr>
          <w:rFonts w:ascii="Times New Roman" w:hAnsi="Times New Roman" w:cs="Times New Roman"/>
          <w:sz w:val="28"/>
          <w:szCs w:val="28"/>
        </w:rPr>
        <w:t xml:space="preserve">Вопросы, связанные с рисками при закупке жилых помещений (квартир). </w:t>
      </w:r>
    </w:p>
    <w:p w14:paraId="522A2769" w14:textId="77777777" w:rsidR="00554BFC" w:rsidRPr="0002236D" w:rsidRDefault="007B3581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о</w:t>
      </w:r>
      <w:r w:rsidR="00554BFC" w:rsidRPr="0002236D">
        <w:rPr>
          <w:rFonts w:ascii="Times New Roman" w:hAnsi="Times New Roman" w:cs="Times New Roman"/>
          <w:sz w:val="28"/>
          <w:szCs w:val="28"/>
        </w:rPr>
        <w:t xml:space="preserve">дна и та же квартира может быть </w:t>
      </w:r>
      <w:r w:rsidR="00D770A2" w:rsidRPr="0002236D">
        <w:rPr>
          <w:rFonts w:ascii="Times New Roman" w:hAnsi="Times New Roman" w:cs="Times New Roman"/>
          <w:sz w:val="28"/>
          <w:szCs w:val="28"/>
        </w:rPr>
        <w:t xml:space="preserve">предложена участником закупки </w:t>
      </w:r>
      <w:r w:rsidR="00554BFC" w:rsidRPr="0002236D">
        <w:rPr>
          <w:rFonts w:ascii="Times New Roman" w:hAnsi="Times New Roman" w:cs="Times New Roman"/>
          <w:sz w:val="28"/>
          <w:szCs w:val="28"/>
        </w:rPr>
        <w:t>одновременно в нескольких процедурах</w:t>
      </w:r>
      <w:r w:rsidR="00D770A2" w:rsidRPr="0002236D">
        <w:rPr>
          <w:rFonts w:ascii="Times New Roman" w:hAnsi="Times New Roman" w:cs="Times New Roman"/>
          <w:sz w:val="28"/>
          <w:szCs w:val="28"/>
        </w:rPr>
        <w:t>.</w:t>
      </w:r>
      <w:r w:rsidR="00554BFC" w:rsidRPr="0002236D">
        <w:rPr>
          <w:rFonts w:ascii="Times New Roman" w:hAnsi="Times New Roman" w:cs="Times New Roman"/>
          <w:sz w:val="28"/>
          <w:szCs w:val="28"/>
        </w:rPr>
        <w:t xml:space="preserve"> В малонаселенных регионах такая ситуация зачастую приводит к тому, что только 1 закупка за</w:t>
      </w:r>
      <w:r w:rsidR="00D770A2" w:rsidRPr="0002236D">
        <w:rPr>
          <w:rFonts w:ascii="Times New Roman" w:hAnsi="Times New Roman" w:cs="Times New Roman"/>
          <w:sz w:val="28"/>
          <w:szCs w:val="28"/>
        </w:rPr>
        <w:t>вершается подписанием контракта. Предлагаем э</w:t>
      </w:r>
      <w:r w:rsidR="00554BFC" w:rsidRPr="0002236D">
        <w:rPr>
          <w:rFonts w:ascii="Times New Roman" w:hAnsi="Times New Roman" w:cs="Times New Roman"/>
          <w:sz w:val="28"/>
          <w:szCs w:val="28"/>
        </w:rPr>
        <w:t xml:space="preserve">лектронным площадкам внедрить </w:t>
      </w:r>
      <w:r w:rsidR="00D770A2" w:rsidRPr="0002236D">
        <w:rPr>
          <w:rFonts w:ascii="Times New Roman" w:hAnsi="Times New Roman" w:cs="Times New Roman"/>
          <w:sz w:val="28"/>
          <w:szCs w:val="28"/>
        </w:rPr>
        <w:t xml:space="preserve">для закупок недвижимого имущества </w:t>
      </w:r>
      <w:r w:rsidR="00554BFC" w:rsidRPr="0002236D">
        <w:rPr>
          <w:rFonts w:ascii="Times New Roman" w:hAnsi="Times New Roman" w:cs="Times New Roman"/>
          <w:sz w:val="28"/>
          <w:szCs w:val="28"/>
        </w:rPr>
        <w:t>функционал по аналогии с функционалом, предусмотренным для</w:t>
      </w:r>
      <w:r w:rsidR="00D770A2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554BFC" w:rsidRPr="0002236D">
        <w:rPr>
          <w:rFonts w:ascii="Times New Roman" w:hAnsi="Times New Roman" w:cs="Times New Roman"/>
          <w:sz w:val="28"/>
          <w:szCs w:val="28"/>
        </w:rPr>
        <w:t xml:space="preserve">закупок  </w:t>
      </w:r>
      <w:r w:rsidR="00D770A2" w:rsidRPr="0002236D">
        <w:rPr>
          <w:rFonts w:ascii="Times New Roman" w:hAnsi="Times New Roman" w:cs="Times New Roman"/>
          <w:sz w:val="28"/>
          <w:szCs w:val="28"/>
        </w:rPr>
        <w:t>по ч. 12 ст. 93 Закона № 44-ФЗ</w:t>
      </w:r>
      <w:r w:rsidR="00554BFC" w:rsidRPr="0002236D">
        <w:rPr>
          <w:rFonts w:ascii="Times New Roman" w:hAnsi="Times New Roman" w:cs="Times New Roman"/>
          <w:sz w:val="28"/>
          <w:szCs w:val="28"/>
        </w:rPr>
        <w:t>, при котором квартира при подаче заявки на участие в конкурентной процедуре блокируется, и у участника отсутствует возможность одновременно при</w:t>
      </w:r>
      <w:r w:rsidR="00D770A2" w:rsidRPr="0002236D">
        <w:rPr>
          <w:rFonts w:ascii="Times New Roman" w:hAnsi="Times New Roman" w:cs="Times New Roman"/>
          <w:sz w:val="28"/>
          <w:szCs w:val="28"/>
        </w:rPr>
        <w:t xml:space="preserve">нять участие в других закупках, </w:t>
      </w:r>
      <w:r w:rsidR="00554BFC" w:rsidRPr="0002236D">
        <w:rPr>
          <w:rFonts w:ascii="Times New Roman" w:hAnsi="Times New Roman" w:cs="Times New Roman"/>
          <w:sz w:val="28"/>
          <w:szCs w:val="28"/>
        </w:rPr>
        <w:t>предложи</w:t>
      </w:r>
      <w:r w:rsidR="00D770A2" w:rsidRPr="0002236D">
        <w:rPr>
          <w:rFonts w:ascii="Times New Roman" w:hAnsi="Times New Roman" w:cs="Times New Roman"/>
          <w:sz w:val="28"/>
          <w:szCs w:val="28"/>
        </w:rPr>
        <w:t>в</w:t>
      </w:r>
      <w:r w:rsidR="00554BFC" w:rsidRPr="0002236D">
        <w:rPr>
          <w:rFonts w:ascii="Times New Roman" w:hAnsi="Times New Roman" w:cs="Times New Roman"/>
          <w:sz w:val="28"/>
          <w:szCs w:val="28"/>
        </w:rPr>
        <w:t xml:space="preserve"> то же самое недвижимое имущество</w:t>
      </w:r>
      <w:r w:rsidR="00D770A2" w:rsidRPr="0002236D">
        <w:rPr>
          <w:rFonts w:ascii="Times New Roman" w:hAnsi="Times New Roman" w:cs="Times New Roman"/>
          <w:sz w:val="28"/>
          <w:szCs w:val="28"/>
        </w:rPr>
        <w:t>.</w:t>
      </w:r>
    </w:p>
    <w:p w14:paraId="3636BBAA" w14:textId="77777777" w:rsidR="00241D45" w:rsidRPr="0002236D" w:rsidRDefault="0000752D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4.</w:t>
      </w:r>
      <w:r w:rsidR="00DE45AF">
        <w:rPr>
          <w:rFonts w:ascii="Times New Roman" w:hAnsi="Times New Roman" w:cs="Times New Roman"/>
          <w:sz w:val="28"/>
          <w:szCs w:val="28"/>
        </w:rPr>
        <w:t>5</w:t>
      </w:r>
      <w:r w:rsidRPr="0002236D">
        <w:rPr>
          <w:rFonts w:ascii="Times New Roman" w:hAnsi="Times New Roman" w:cs="Times New Roman"/>
          <w:sz w:val="28"/>
          <w:szCs w:val="28"/>
        </w:rPr>
        <w:t xml:space="preserve">. </w:t>
      </w:r>
      <w:r w:rsidR="00FA79E1" w:rsidRPr="0002236D">
        <w:rPr>
          <w:rFonts w:ascii="Times New Roman" w:hAnsi="Times New Roman" w:cs="Times New Roman"/>
          <w:sz w:val="28"/>
          <w:szCs w:val="28"/>
        </w:rPr>
        <w:t>Вопросы, связанные с ограничением в одном</w:t>
      </w:r>
      <w:r w:rsidR="007A0A41" w:rsidRPr="0002236D">
        <w:rPr>
          <w:rFonts w:ascii="Times New Roman" w:hAnsi="Times New Roman" w:cs="Times New Roman"/>
          <w:sz w:val="28"/>
          <w:szCs w:val="28"/>
        </w:rPr>
        <w:t xml:space="preserve"> многоквартирном</w:t>
      </w:r>
      <w:r w:rsidR="00FA79E1" w:rsidRPr="0002236D">
        <w:rPr>
          <w:rFonts w:ascii="Times New Roman" w:hAnsi="Times New Roman" w:cs="Times New Roman"/>
          <w:sz w:val="28"/>
          <w:szCs w:val="28"/>
        </w:rPr>
        <w:t xml:space="preserve"> доме количества квартир, предназначенных для предоставления детям сиротам </w:t>
      </w:r>
      <w:r w:rsidR="00FA79E1" w:rsidRPr="0002236D">
        <w:rPr>
          <w:rFonts w:ascii="Times New Roman" w:hAnsi="Times New Roman" w:cs="Times New Roman"/>
          <w:iCs/>
          <w:sz w:val="28"/>
          <w:szCs w:val="28"/>
        </w:rPr>
        <w:t xml:space="preserve">и детям, оставшимся без попечения родителей. </w:t>
      </w:r>
    </w:p>
    <w:p w14:paraId="6CCA3E66" w14:textId="77777777" w:rsidR="00241D45" w:rsidRPr="0002236D" w:rsidRDefault="00241D45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236D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 законом </w:t>
      </w:r>
      <w:r w:rsidRPr="0002236D">
        <w:rPr>
          <w:rFonts w:ascii="Times New Roman" w:hAnsi="Times New Roman" w:cs="Times New Roman"/>
          <w:sz w:val="28"/>
          <w:szCs w:val="28"/>
        </w:rPr>
        <w:t xml:space="preserve">от 21.12.1996 № 159-ФЗ «О дополнительных гарантиях по социальной поддержке детей-сирот и детей, оставшихся без попечения родителей» </w:t>
      </w:r>
      <w:r w:rsidRPr="00022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квартир, предоставляемых детям-сиротам и детям, оставшимся без попечения родителей, в одном многоквартирном доме не может превышать 25% от общего количества квартир в этом доме. На практике заказчики, осуществляющие закупку жилых помещений для предоставления </w:t>
      </w:r>
      <w:r w:rsidRPr="0002236D">
        <w:rPr>
          <w:rFonts w:ascii="Times New Roman" w:hAnsi="Times New Roman" w:cs="Times New Roman"/>
          <w:sz w:val="28"/>
          <w:szCs w:val="28"/>
        </w:rPr>
        <w:t xml:space="preserve">детям сиротам </w:t>
      </w:r>
      <w:r w:rsidRPr="0002236D">
        <w:rPr>
          <w:rFonts w:ascii="Times New Roman" w:hAnsi="Times New Roman" w:cs="Times New Roman"/>
          <w:iCs/>
          <w:sz w:val="28"/>
          <w:szCs w:val="28"/>
        </w:rPr>
        <w:t xml:space="preserve">и детям, оставшимся без попечения родителей, не имеют возможности проверить соответствие установленному показателю. </w:t>
      </w:r>
      <w:r w:rsidR="0002236D" w:rsidRPr="0002236D">
        <w:rPr>
          <w:rFonts w:ascii="Times New Roman" w:hAnsi="Times New Roman" w:cs="Times New Roman"/>
          <w:iCs/>
          <w:sz w:val="28"/>
          <w:szCs w:val="28"/>
        </w:rPr>
        <w:t>Установление такого ограничения замедляет процесс обеспечения детей-сирот жильем.</w:t>
      </w:r>
    </w:p>
    <w:p w14:paraId="25C8C080" w14:textId="77777777" w:rsidR="000934C5" w:rsidRPr="0002236D" w:rsidRDefault="0002236D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Таким образом, вопрос закупки жилых помещений </w:t>
      </w:r>
      <w:r w:rsidRPr="0002236D">
        <w:rPr>
          <w:rFonts w:ascii="Times New Roman" w:hAnsi="Times New Roman" w:cs="Times New Roman"/>
          <w:sz w:val="28"/>
          <w:szCs w:val="28"/>
        </w:rPr>
        <w:t xml:space="preserve">для предоставления детям сиротам </w:t>
      </w:r>
      <w:r w:rsidRPr="0002236D">
        <w:rPr>
          <w:rFonts w:ascii="Times New Roman" w:hAnsi="Times New Roman" w:cs="Times New Roman"/>
          <w:iCs/>
          <w:sz w:val="28"/>
          <w:szCs w:val="28"/>
        </w:rPr>
        <w:t>и детям, оставшимся без попечения родителей требует особой проработки</w:t>
      </w:r>
      <w:r w:rsidR="00E76E96">
        <w:rPr>
          <w:rFonts w:ascii="Times New Roman" w:hAnsi="Times New Roman" w:cs="Times New Roman"/>
          <w:iCs/>
          <w:sz w:val="28"/>
          <w:szCs w:val="28"/>
        </w:rPr>
        <w:t xml:space="preserve"> и отдельного регулирования</w:t>
      </w:r>
      <w:r w:rsidRPr="0002236D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0934C5" w:rsidRPr="0002236D" w:rsidSect="00C153D2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Елена" w:date="2021-10-21T15:52:00Z" w:initials="Е">
    <w:p w14:paraId="0B8B2ADE" w14:textId="05253916" w:rsidR="004C1AAE" w:rsidRDefault="004C1AAE">
      <w:pPr>
        <w:pStyle w:val="ad"/>
      </w:pPr>
      <w:r>
        <w:rPr>
          <w:rStyle w:val="ac"/>
        </w:rPr>
        <w:annotationRef/>
      </w:r>
      <w:r>
        <w:t>Если я не ошибаюсь, это устранено в оптимизационном пакете.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8B2A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C0B4B" w16cex:dateUtc="2021-10-21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8B2ADE" w16cid:durableId="251C0B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AEFF6" w14:textId="77777777" w:rsidR="00CA1A1D" w:rsidRDefault="00CA1A1D" w:rsidP="004D3588">
      <w:pPr>
        <w:spacing w:after="0" w:line="240" w:lineRule="auto"/>
      </w:pPr>
      <w:r>
        <w:separator/>
      </w:r>
    </w:p>
  </w:endnote>
  <w:endnote w:type="continuationSeparator" w:id="0">
    <w:p w14:paraId="37220D77" w14:textId="77777777" w:rsidR="00CA1A1D" w:rsidRDefault="00CA1A1D" w:rsidP="004D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904264"/>
      <w:docPartObj>
        <w:docPartGallery w:val="Page Numbers (Bottom of Page)"/>
        <w:docPartUnique/>
      </w:docPartObj>
    </w:sdtPr>
    <w:sdtEndPr/>
    <w:sdtContent>
      <w:p w14:paraId="002629D9" w14:textId="5E75210E" w:rsidR="004D3588" w:rsidRDefault="004D35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919">
          <w:rPr>
            <w:noProof/>
          </w:rPr>
          <w:t>1</w:t>
        </w:r>
        <w:r>
          <w:fldChar w:fldCharType="end"/>
        </w:r>
      </w:p>
    </w:sdtContent>
  </w:sdt>
  <w:p w14:paraId="53200DA6" w14:textId="77777777" w:rsidR="004D3588" w:rsidRDefault="004D35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DF186" w14:textId="77777777" w:rsidR="00CA1A1D" w:rsidRDefault="00CA1A1D" w:rsidP="004D3588">
      <w:pPr>
        <w:spacing w:after="0" w:line="240" w:lineRule="auto"/>
      </w:pPr>
      <w:r>
        <w:separator/>
      </w:r>
    </w:p>
  </w:footnote>
  <w:footnote w:type="continuationSeparator" w:id="0">
    <w:p w14:paraId="3C16560C" w14:textId="77777777" w:rsidR="00CA1A1D" w:rsidRDefault="00CA1A1D" w:rsidP="004D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38E"/>
    <w:multiLevelType w:val="multilevel"/>
    <w:tmpl w:val="37A8B7E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90B7C67"/>
    <w:multiLevelType w:val="hybridMultilevel"/>
    <w:tmpl w:val="A552A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4B238C"/>
    <w:multiLevelType w:val="hybridMultilevel"/>
    <w:tmpl w:val="96526D2E"/>
    <w:lvl w:ilvl="0" w:tplc="DC901A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F1B4DC8"/>
    <w:multiLevelType w:val="hybridMultilevel"/>
    <w:tmpl w:val="F6AA98E0"/>
    <w:lvl w:ilvl="0" w:tplc="0706D03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42CFA"/>
    <w:multiLevelType w:val="multilevel"/>
    <w:tmpl w:val="823CCA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46A86065"/>
    <w:multiLevelType w:val="hybridMultilevel"/>
    <w:tmpl w:val="1C900B2A"/>
    <w:lvl w:ilvl="0" w:tplc="B560AAA6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0D659F9"/>
    <w:multiLevelType w:val="hybridMultilevel"/>
    <w:tmpl w:val="83C0D276"/>
    <w:lvl w:ilvl="0" w:tplc="6150B2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EC319F6"/>
    <w:multiLevelType w:val="multilevel"/>
    <w:tmpl w:val="69AC5E68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8" w15:restartNumberingAfterBreak="0">
    <w:nsid w:val="66383960"/>
    <w:multiLevelType w:val="multilevel"/>
    <w:tmpl w:val="8A08C9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551EE8"/>
    <w:multiLevelType w:val="hybridMultilevel"/>
    <w:tmpl w:val="69DC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C47AB"/>
    <w:multiLevelType w:val="hybridMultilevel"/>
    <w:tmpl w:val="82CC2A50"/>
    <w:lvl w:ilvl="0" w:tplc="DD5CB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914063"/>
    <w:multiLevelType w:val="hybridMultilevel"/>
    <w:tmpl w:val="1890ADEE"/>
    <w:lvl w:ilvl="0" w:tplc="CD8AD73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лена">
    <w15:presenceInfo w15:providerId="Windows Live" w15:userId="932c4105ec0071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FF"/>
    <w:rsid w:val="000002A9"/>
    <w:rsid w:val="000018B1"/>
    <w:rsid w:val="0000752D"/>
    <w:rsid w:val="0001145E"/>
    <w:rsid w:val="00020FC5"/>
    <w:rsid w:val="0002236D"/>
    <w:rsid w:val="00026726"/>
    <w:rsid w:val="00032674"/>
    <w:rsid w:val="000329D1"/>
    <w:rsid w:val="00035039"/>
    <w:rsid w:val="00036BAA"/>
    <w:rsid w:val="0004122E"/>
    <w:rsid w:val="00042D86"/>
    <w:rsid w:val="000526A2"/>
    <w:rsid w:val="0006109F"/>
    <w:rsid w:val="0006406F"/>
    <w:rsid w:val="00067151"/>
    <w:rsid w:val="000858FF"/>
    <w:rsid w:val="000934C5"/>
    <w:rsid w:val="00094EA0"/>
    <w:rsid w:val="000B2A37"/>
    <w:rsid w:val="000B4473"/>
    <w:rsid w:val="000B6719"/>
    <w:rsid w:val="000B67CC"/>
    <w:rsid w:val="000B78D0"/>
    <w:rsid w:val="000C2866"/>
    <w:rsid w:val="000C66BB"/>
    <w:rsid w:val="000D04DE"/>
    <w:rsid w:val="000E2A0E"/>
    <w:rsid w:val="000F3C4D"/>
    <w:rsid w:val="000F3DB1"/>
    <w:rsid w:val="000F57A5"/>
    <w:rsid w:val="000F6ED3"/>
    <w:rsid w:val="00106466"/>
    <w:rsid w:val="00112789"/>
    <w:rsid w:val="001151D3"/>
    <w:rsid w:val="00120A64"/>
    <w:rsid w:val="0012239C"/>
    <w:rsid w:val="001301BF"/>
    <w:rsid w:val="001328B9"/>
    <w:rsid w:val="00132D20"/>
    <w:rsid w:val="00141CFB"/>
    <w:rsid w:val="00143A2D"/>
    <w:rsid w:val="00152645"/>
    <w:rsid w:val="001654D4"/>
    <w:rsid w:val="00170089"/>
    <w:rsid w:val="0017701D"/>
    <w:rsid w:val="001829D0"/>
    <w:rsid w:val="00185D35"/>
    <w:rsid w:val="001A1853"/>
    <w:rsid w:val="001A5E29"/>
    <w:rsid w:val="001B7CF0"/>
    <w:rsid w:val="001E1EE7"/>
    <w:rsid w:val="001E6FCB"/>
    <w:rsid w:val="001F300F"/>
    <w:rsid w:val="00202F5C"/>
    <w:rsid w:val="002036F6"/>
    <w:rsid w:val="002064F2"/>
    <w:rsid w:val="00207208"/>
    <w:rsid w:val="0021386F"/>
    <w:rsid w:val="00215727"/>
    <w:rsid w:val="0022234D"/>
    <w:rsid w:val="00232A06"/>
    <w:rsid w:val="00235C2D"/>
    <w:rsid w:val="00236E07"/>
    <w:rsid w:val="00241D45"/>
    <w:rsid w:val="00243CBB"/>
    <w:rsid w:val="00247043"/>
    <w:rsid w:val="0024721A"/>
    <w:rsid w:val="0026002E"/>
    <w:rsid w:val="00261FE2"/>
    <w:rsid w:val="00263E7B"/>
    <w:rsid w:val="0026643F"/>
    <w:rsid w:val="00276C73"/>
    <w:rsid w:val="00277EE6"/>
    <w:rsid w:val="002844F4"/>
    <w:rsid w:val="002852A2"/>
    <w:rsid w:val="00294A6B"/>
    <w:rsid w:val="002A016A"/>
    <w:rsid w:val="002A4AA7"/>
    <w:rsid w:val="002B7286"/>
    <w:rsid w:val="002C7552"/>
    <w:rsid w:val="002D3002"/>
    <w:rsid w:val="002E4B7D"/>
    <w:rsid w:val="002F326F"/>
    <w:rsid w:val="002F753B"/>
    <w:rsid w:val="00314DC1"/>
    <w:rsid w:val="00327826"/>
    <w:rsid w:val="003332AA"/>
    <w:rsid w:val="00340B03"/>
    <w:rsid w:val="00343984"/>
    <w:rsid w:val="00344A45"/>
    <w:rsid w:val="00350EA6"/>
    <w:rsid w:val="00382D39"/>
    <w:rsid w:val="00383EFA"/>
    <w:rsid w:val="00393D63"/>
    <w:rsid w:val="003966C7"/>
    <w:rsid w:val="003A23D0"/>
    <w:rsid w:val="003A2D26"/>
    <w:rsid w:val="003B22E0"/>
    <w:rsid w:val="003B5B89"/>
    <w:rsid w:val="003B6FD5"/>
    <w:rsid w:val="003D14CA"/>
    <w:rsid w:val="003D2897"/>
    <w:rsid w:val="003D34F9"/>
    <w:rsid w:val="003D6125"/>
    <w:rsid w:val="003E5444"/>
    <w:rsid w:val="003F06D1"/>
    <w:rsid w:val="004204C3"/>
    <w:rsid w:val="00422750"/>
    <w:rsid w:val="004272E7"/>
    <w:rsid w:val="004328FD"/>
    <w:rsid w:val="0043497C"/>
    <w:rsid w:val="00435E9B"/>
    <w:rsid w:val="00440B4C"/>
    <w:rsid w:val="00442D5D"/>
    <w:rsid w:val="00447F6B"/>
    <w:rsid w:val="00453D6D"/>
    <w:rsid w:val="004541DA"/>
    <w:rsid w:val="00455850"/>
    <w:rsid w:val="0046180A"/>
    <w:rsid w:val="00475B6A"/>
    <w:rsid w:val="00482DB2"/>
    <w:rsid w:val="00491382"/>
    <w:rsid w:val="00493C34"/>
    <w:rsid w:val="004A4D94"/>
    <w:rsid w:val="004B10BC"/>
    <w:rsid w:val="004B21FA"/>
    <w:rsid w:val="004B429D"/>
    <w:rsid w:val="004B6184"/>
    <w:rsid w:val="004C1AAE"/>
    <w:rsid w:val="004D16A1"/>
    <w:rsid w:val="004D30E1"/>
    <w:rsid w:val="004D3588"/>
    <w:rsid w:val="004E005A"/>
    <w:rsid w:val="004E06B6"/>
    <w:rsid w:val="004E438C"/>
    <w:rsid w:val="004F013E"/>
    <w:rsid w:val="004F1AEA"/>
    <w:rsid w:val="004F2813"/>
    <w:rsid w:val="004F3007"/>
    <w:rsid w:val="004F644A"/>
    <w:rsid w:val="0051000E"/>
    <w:rsid w:val="005110EC"/>
    <w:rsid w:val="005122FA"/>
    <w:rsid w:val="00522453"/>
    <w:rsid w:val="00523DC9"/>
    <w:rsid w:val="00524806"/>
    <w:rsid w:val="00530C10"/>
    <w:rsid w:val="0053117B"/>
    <w:rsid w:val="005344FC"/>
    <w:rsid w:val="00536EB2"/>
    <w:rsid w:val="005419B7"/>
    <w:rsid w:val="00547C1C"/>
    <w:rsid w:val="0055411D"/>
    <w:rsid w:val="005545F8"/>
    <w:rsid w:val="00554BFC"/>
    <w:rsid w:val="00555BF4"/>
    <w:rsid w:val="00566920"/>
    <w:rsid w:val="005806A5"/>
    <w:rsid w:val="00581801"/>
    <w:rsid w:val="0058331E"/>
    <w:rsid w:val="0059009A"/>
    <w:rsid w:val="0059214C"/>
    <w:rsid w:val="0059684B"/>
    <w:rsid w:val="005A0C7F"/>
    <w:rsid w:val="005A45B4"/>
    <w:rsid w:val="005B12AC"/>
    <w:rsid w:val="005B453B"/>
    <w:rsid w:val="005B4CEF"/>
    <w:rsid w:val="005C4870"/>
    <w:rsid w:val="005D65A7"/>
    <w:rsid w:val="005E5102"/>
    <w:rsid w:val="005E53F5"/>
    <w:rsid w:val="005F4C97"/>
    <w:rsid w:val="005F6CB9"/>
    <w:rsid w:val="00622D8A"/>
    <w:rsid w:val="00624DEB"/>
    <w:rsid w:val="006310FC"/>
    <w:rsid w:val="00634885"/>
    <w:rsid w:val="0064131E"/>
    <w:rsid w:val="00644AEA"/>
    <w:rsid w:val="006B2EB0"/>
    <w:rsid w:val="006B4775"/>
    <w:rsid w:val="006B50C4"/>
    <w:rsid w:val="006C056B"/>
    <w:rsid w:val="006C05A0"/>
    <w:rsid w:val="006C1D4B"/>
    <w:rsid w:val="006C40AA"/>
    <w:rsid w:val="006C4F26"/>
    <w:rsid w:val="006C63F3"/>
    <w:rsid w:val="006D0737"/>
    <w:rsid w:val="006D0BFF"/>
    <w:rsid w:val="006D0CE8"/>
    <w:rsid w:val="006D0FE0"/>
    <w:rsid w:val="006E35B3"/>
    <w:rsid w:val="006E67DB"/>
    <w:rsid w:val="0070096A"/>
    <w:rsid w:val="007032F9"/>
    <w:rsid w:val="00710147"/>
    <w:rsid w:val="007101C1"/>
    <w:rsid w:val="007111C8"/>
    <w:rsid w:val="007215CA"/>
    <w:rsid w:val="007251E1"/>
    <w:rsid w:val="00725C44"/>
    <w:rsid w:val="007374C1"/>
    <w:rsid w:val="00743422"/>
    <w:rsid w:val="0074441D"/>
    <w:rsid w:val="00747254"/>
    <w:rsid w:val="00750A27"/>
    <w:rsid w:val="007548B4"/>
    <w:rsid w:val="00762DC6"/>
    <w:rsid w:val="00771762"/>
    <w:rsid w:val="007719EF"/>
    <w:rsid w:val="007749B7"/>
    <w:rsid w:val="00775D30"/>
    <w:rsid w:val="00776A62"/>
    <w:rsid w:val="007803A6"/>
    <w:rsid w:val="00785DD3"/>
    <w:rsid w:val="007A0A41"/>
    <w:rsid w:val="007B3581"/>
    <w:rsid w:val="007B6B8E"/>
    <w:rsid w:val="007B7B41"/>
    <w:rsid w:val="007D0D01"/>
    <w:rsid w:val="007D4E9E"/>
    <w:rsid w:val="007D5217"/>
    <w:rsid w:val="007D732A"/>
    <w:rsid w:val="007D7991"/>
    <w:rsid w:val="007E440F"/>
    <w:rsid w:val="007F460C"/>
    <w:rsid w:val="00804D8C"/>
    <w:rsid w:val="00812437"/>
    <w:rsid w:val="008160F4"/>
    <w:rsid w:val="00821144"/>
    <w:rsid w:val="008223DB"/>
    <w:rsid w:val="00832446"/>
    <w:rsid w:val="008345A4"/>
    <w:rsid w:val="008355DD"/>
    <w:rsid w:val="0083669E"/>
    <w:rsid w:val="00843AA2"/>
    <w:rsid w:val="00863655"/>
    <w:rsid w:val="00873F6B"/>
    <w:rsid w:val="0087716F"/>
    <w:rsid w:val="008863FE"/>
    <w:rsid w:val="00886438"/>
    <w:rsid w:val="008A0AAA"/>
    <w:rsid w:val="008A325B"/>
    <w:rsid w:val="008A333A"/>
    <w:rsid w:val="008A6872"/>
    <w:rsid w:val="008B019D"/>
    <w:rsid w:val="008B0FF0"/>
    <w:rsid w:val="008B2A0B"/>
    <w:rsid w:val="008B381C"/>
    <w:rsid w:val="008C08C2"/>
    <w:rsid w:val="008D0822"/>
    <w:rsid w:val="008D5649"/>
    <w:rsid w:val="008D75DC"/>
    <w:rsid w:val="008E21D7"/>
    <w:rsid w:val="008E34EA"/>
    <w:rsid w:val="008E5812"/>
    <w:rsid w:val="008F004C"/>
    <w:rsid w:val="008F040E"/>
    <w:rsid w:val="008F28D8"/>
    <w:rsid w:val="008F3B6B"/>
    <w:rsid w:val="00912434"/>
    <w:rsid w:val="0091678A"/>
    <w:rsid w:val="00923AB3"/>
    <w:rsid w:val="00927D8D"/>
    <w:rsid w:val="00933E7C"/>
    <w:rsid w:val="00936C99"/>
    <w:rsid w:val="00937312"/>
    <w:rsid w:val="0094302A"/>
    <w:rsid w:val="00943977"/>
    <w:rsid w:val="00944962"/>
    <w:rsid w:val="00947AA0"/>
    <w:rsid w:val="00950E64"/>
    <w:rsid w:val="00951493"/>
    <w:rsid w:val="009625F7"/>
    <w:rsid w:val="00962FA1"/>
    <w:rsid w:val="00973555"/>
    <w:rsid w:val="009847C6"/>
    <w:rsid w:val="009918B8"/>
    <w:rsid w:val="009A11A8"/>
    <w:rsid w:val="009A6DB9"/>
    <w:rsid w:val="009B3E89"/>
    <w:rsid w:val="009C583E"/>
    <w:rsid w:val="009C7250"/>
    <w:rsid w:val="009D1AE6"/>
    <w:rsid w:val="009D231C"/>
    <w:rsid w:val="009F31B3"/>
    <w:rsid w:val="00A028B2"/>
    <w:rsid w:val="00A03247"/>
    <w:rsid w:val="00A04352"/>
    <w:rsid w:val="00A23F04"/>
    <w:rsid w:val="00A25D94"/>
    <w:rsid w:val="00A31A90"/>
    <w:rsid w:val="00A3390F"/>
    <w:rsid w:val="00A41340"/>
    <w:rsid w:val="00A44C9C"/>
    <w:rsid w:val="00A463D0"/>
    <w:rsid w:val="00A51B2B"/>
    <w:rsid w:val="00A52140"/>
    <w:rsid w:val="00A563F4"/>
    <w:rsid w:val="00A57B3E"/>
    <w:rsid w:val="00A656F3"/>
    <w:rsid w:val="00A77F9B"/>
    <w:rsid w:val="00A82F86"/>
    <w:rsid w:val="00AA670B"/>
    <w:rsid w:val="00AB0B12"/>
    <w:rsid w:val="00AB59F7"/>
    <w:rsid w:val="00AC3FD8"/>
    <w:rsid w:val="00AC4D7F"/>
    <w:rsid w:val="00AC5903"/>
    <w:rsid w:val="00AC66FB"/>
    <w:rsid w:val="00AD2EB4"/>
    <w:rsid w:val="00AE42FA"/>
    <w:rsid w:val="00AE46BB"/>
    <w:rsid w:val="00AF30C0"/>
    <w:rsid w:val="00B00474"/>
    <w:rsid w:val="00B04C17"/>
    <w:rsid w:val="00B06EA4"/>
    <w:rsid w:val="00B07DDC"/>
    <w:rsid w:val="00B121DE"/>
    <w:rsid w:val="00B13BB3"/>
    <w:rsid w:val="00B168EE"/>
    <w:rsid w:val="00B20D20"/>
    <w:rsid w:val="00B25031"/>
    <w:rsid w:val="00B2756A"/>
    <w:rsid w:val="00B4393A"/>
    <w:rsid w:val="00B447BA"/>
    <w:rsid w:val="00B46EBF"/>
    <w:rsid w:val="00B51E60"/>
    <w:rsid w:val="00B52B33"/>
    <w:rsid w:val="00B539D8"/>
    <w:rsid w:val="00B542CA"/>
    <w:rsid w:val="00B54E29"/>
    <w:rsid w:val="00B5594F"/>
    <w:rsid w:val="00B56EE8"/>
    <w:rsid w:val="00B65162"/>
    <w:rsid w:val="00B65280"/>
    <w:rsid w:val="00B6539F"/>
    <w:rsid w:val="00B714C2"/>
    <w:rsid w:val="00B83816"/>
    <w:rsid w:val="00B95DBC"/>
    <w:rsid w:val="00BB67C3"/>
    <w:rsid w:val="00BC34AC"/>
    <w:rsid w:val="00BC7867"/>
    <w:rsid w:val="00BD0C2A"/>
    <w:rsid w:val="00BD4595"/>
    <w:rsid w:val="00BD7D8F"/>
    <w:rsid w:val="00BE43F8"/>
    <w:rsid w:val="00BE63B5"/>
    <w:rsid w:val="00BE7134"/>
    <w:rsid w:val="00C11C0E"/>
    <w:rsid w:val="00C153D2"/>
    <w:rsid w:val="00C23949"/>
    <w:rsid w:val="00C26B55"/>
    <w:rsid w:val="00C30A5D"/>
    <w:rsid w:val="00C350D8"/>
    <w:rsid w:val="00C40999"/>
    <w:rsid w:val="00C44A75"/>
    <w:rsid w:val="00C5018B"/>
    <w:rsid w:val="00C52AAE"/>
    <w:rsid w:val="00C643B8"/>
    <w:rsid w:val="00C7599A"/>
    <w:rsid w:val="00C77C98"/>
    <w:rsid w:val="00C86FFC"/>
    <w:rsid w:val="00C87EF5"/>
    <w:rsid w:val="00C91587"/>
    <w:rsid w:val="00C923FC"/>
    <w:rsid w:val="00C92CB6"/>
    <w:rsid w:val="00C97BBD"/>
    <w:rsid w:val="00CA1A1D"/>
    <w:rsid w:val="00CA1E40"/>
    <w:rsid w:val="00CA6285"/>
    <w:rsid w:val="00CC327B"/>
    <w:rsid w:val="00CC3B05"/>
    <w:rsid w:val="00CC45DB"/>
    <w:rsid w:val="00CD06DD"/>
    <w:rsid w:val="00CD22C8"/>
    <w:rsid w:val="00CD3E35"/>
    <w:rsid w:val="00CF47F4"/>
    <w:rsid w:val="00D01CB2"/>
    <w:rsid w:val="00D04440"/>
    <w:rsid w:val="00D1672C"/>
    <w:rsid w:val="00D201E1"/>
    <w:rsid w:val="00D22424"/>
    <w:rsid w:val="00D22830"/>
    <w:rsid w:val="00D31206"/>
    <w:rsid w:val="00D322E6"/>
    <w:rsid w:val="00D3245A"/>
    <w:rsid w:val="00D350A8"/>
    <w:rsid w:val="00D35ADE"/>
    <w:rsid w:val="00D429F0"/>
    <w:rsid w:val="00D5156B"/>
    <w:rsid w:val="00D67743"/>
    <w:rsid w:val="00D74672"/>
    <w:rsid w:val="00D770A2"/>
    <w:rsid w:val="00D91155"/>
    <w:rsid w:val="00DC1D15"/>
    <w:rsid w:val="00DC7256"/>
    <w:rsid w:val="00DD0DD7"/>
    <w:rsid w:val="00DD173B"/>
    <w:rsid w:val="00DD295E"/>
    <w:rsid w:val="00DD3B81"/>
    <w:rsid w:val="00DD52EB"/>
    <w:rsid w:val="00DD5E24"/>
    <w:rsid w:val="00DD6F6B"/>
    <w:rsid w:val="00DE45AF"/>
    <w:rsid w:val="00DE74C6"/>
    <w:rsid w:val="00DE7A1C"/>
    <w:rsid w:val="00E17484"/>
    <w:rsid w:val="00E22919"/>
    <w:rsid w:val="00E23AA8"/>
    <w:rsid w:val="00E30FA8"/>
    <w:rsid w:val="00E3109B"/>
    <w:rsid w:val="00E35202"/>
    <w:rsid w:val="00E36A55"/>
    <w:rsid w:val="00E4734D"/>
    <w:rsid w:val="00E54663"/>
    <w:rsid w:val="00E7169B"/>
    <w:rsid w:val="00E76061"/>
    <w:rsid w:val="00E76E96"/>
    <w:rsid w:val="00E845E8"/>
    <w:rsid w:val="00E86DF7"/>
    <w:rsid w:val="00E9120E"/>
    <w:rsid w:val="00E9290E"/>
    <w:rsid w:val="00E9507D"/>
    <w:rsid w:val="00E95F23"/>
    <w:rsid w:val="00E96D64"/>
    <w:rsid w:val="00EA1419"/>
    <w:rsid w:val="00EA1BF5"/>
    <w:rsid w:val="00EA4412"/>
    <w:rsid w:val="00EB78C8"/>
    <w:rsid w:val="00EC24A0"/>
    <w:rsid w:val="00ED29F4"/>
    <w:rsid w:val="00ED2BC8"/>
    <w:rsid w:val="00ED61F2"/>
    <w:rsid w:val="00EF02F5"/>
    <w:rsid w:val="00EF0435"/>
    <w:rsid w:val="00EF4F3E"/>
    <w:rsid w:val="00F01025"/>
    <w:rsid w:val="00F02D32"/>
    <w:rsid w:val="00F06885"/>
    <w:rsid w:val="00F13AE9"/>
    <w:rsid w:val="00F22CB5"/>
    <w:rsid w:val="00F3359B"/>
    <w:rsid w:val="00F34D9A"/>
    <w:rsid w:val="00F44AD0"/>
    <w:rsid w:val="00F46F5A"/>
    <w:rsid w:val="00F51A54"/>
    <w:rsid w:val="00F53972"/>
    <w:rsid w:val="00F714F1"/>
    <w:rsid w:val="00F72A26"/>
    <w:rsid w:val="00F816D7"/>
    <w:rsid w:val="00F82947"/>
    <w:rsid w:val="00F865E4"/>
    <w:rsid w:val="00F90768"/>
    <w:rsid w:val="00F90FFD"/>
    <w:rsid w:val="00F92626"/>
    <w:rsid w:val="00FA0DFD"/>
    <w:rsid w:val="00FA79E1"/>
    <w:rsid w:val="00FB702E"/>
    <w:rsid w:val="00FC15E1"/>
    <w:rsid w:val="00FC1D9E"/>
    <w:rsid w:val="00FC2870"/>
    <w:rsid w:val="00FD143E"/>
    <w:rsid w:val="00FE08C7"/>
    <w:rsid w:val="00FE62F4"/>
    <w:rsid w:val="00FE7D17"/>
    <w:rsid w:val="00FF26EF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D508"/>
  <w15:docId w15:val="{420EBC6B-C779-4EA7-B572-D0CE9B17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1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6D0BFF"/>
  </w:style>
  <w:style w:type="character" w:styleId="a3">
    <w:name w:val="Hyperlink"/>
    <w:basedOn w:val="a0"/>
    <w:uiPriority w:val="99"/>
    <w:semiHidden/>
    <w:unhideWhenUsed/>
    <w:rsid w:val="006D0BF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71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B3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2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F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D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588"/>
  </w:style>
  <w:style w:type="paragraph" w:styleId="aa">
    <w:name w:val="footer"/>
    <w:basedOn w:val="a"/>
    <w:link w:val="ab"/>
    <w:uiPriority w:val="99"/>
    <w:unhideWhenUsed/>
    <w:rsid w:val="004D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588"/>
  </w:style>
  <w:style w:type="character" w:styleId="ac">
    <w:name w:val="annotation reference"/>
    <w:basedOn w:val="a0"/>
    <w:uiPriority w:val="99"/>
    <w:semiHidden/>
    <w:unhideWhenUsed/>
    <w:rsid w:val="004C1A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C1A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C1A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1A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C1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B675B30294652C3FD469CA259B4EA1DD8DB6FF4544166A057A1F09191A971DE9F50B0C214699FB521321C69D94030312064C2826415uCI" TargetMode="External"/><Relationship Id="rId13" Type="http://schemas.openxmlformats.org/officeDocument/2006/relationships/hyperlink" Target="consultantplus://offline/ref=A5AB675B30294652C3FD469CA259B4EA1DD8DB6FF4544166A057A1F09191A971DE9F50B0C811689FB521321C69D94030312064C2826415uCI" TargetMode="External"/><Relationship Id="rId18" Type="http://schemas.openxmlformats.org/officeDocument/2006/relationships/hyperlink" Target="consultantplus://offline/ref=6616A3859B66A820C6C896354C89870D2FC81E3306DFA1E8D3B5AE45C146F909B1C6139099A1C7C293A33638D5BE523CF837DAE42Bm2V6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E1209287EDDD1E6664EF3F12DE86B701D5CA4401EED383940F59821D4B81A7AADB222041E5BF043743644EB0A5D0F98C27D04459FA1F7Bp8U6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AB675B30294652C3FD469CA259B4EA1DD8DB6FF4544166A057A1F09191A971DE9F50B0C2196D9FB521321C69D94030312064C2826415uCI" TargetMode="External"/><Relationship Id="rId17" Type="http://schemas.openxmlformats.org/officeDocument/2006/relationships/hyperlink" Target="consultantplus://offline/ref=6616A3859B66A820C6C896354C89870D2FC81E3306DFA1E8D3B5AE45C146F909B1C6139390A7CF92C2EC376493E3413EF937D8ED3725C75EmEVCJ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E41EC10864973ECA88BF802057501DF34387534A701F070F53163F9EBAE784838D2CC03228FE9817FA6409FC0D511E4FBF969FR76FI" TargetMode="External"/><Relationship Id="rId20" Type="http://schemas.microsoft.com/office/2011/relationships/commentsExtended" Target="commentsExtended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AB675B30294652C3FD469CA259B4EA1DD8DB6FF4544166A057A1F09191A971DE9F50B0CB18689FB521321C69D94030312064C2826415uCI" TargetMode="External"/><Relationship Id="rId24" Type="http://schemas.openxmlformats.org/officeDocument/2006/relationships/hyperlink" Target="consultantplus://offline/ref=99E1209287EDDD1E6664EF3F12DE86B701D5CA4401EFD383940F59821D4B81A7AADB222041E5BA0C3143644EB0A5D0F98C27D04459FA1F7Bp8U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E41EC10864973ECA88BF802057501DF34387534A701F070F53163F9EBAE784838D2CC63623A9CD57A43D5AB0465C1559A3969460FDFA49R065I" TargetMode="External"/><Relationship Id="rId23" Type="http://schemas.openxmlformats.org/officeDocument/2006/relationships/hyperlink" Target="consultantplus://offline/ref=99E1209287EDDD1E6664EF3F12DE86B701D5CA4401EED383940F59821D4B81A7AADB222041E5BF073143644EB0A5D0F98C27D04459FA1F7Bp8U6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5AB675B30294652C3FD469CA259B4EA1DD8DB6FF4544166A057A1F09191A971DE9F50B3C2126A9FB521321C69D94030312064C2826415uCI" TargetMode="External"/><Relationship Id="rId19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B675B30294652C3FD469CA259B4EA1DD8DB6FF4544166A057A1F09191A971DE9F50B0CB116C93E47B2218208E452C39377AC99C645D4012u6I" TargetMode="External"/><Relationship Id="rId14" Type="http://schemas.openxmlformats.org/officeDocument/2006/relationships/hyperlink" Target="consultantplus://offline/ref=E1E41EC10864973ECA88BF802057501DF34387534A701F070F53163F9EBAE784838D2CC63622ADC853A43D5AB0465C1559A3969460FDFA49R065I" TargetMode="External"/><Relationship Id="rId22" Type="http://schemas.openxmlformats.org/officeDocument/2006/relationships/hyperlink" Target="consultantplus://offline/ref=99E1209287EDDD1E6664EF3F12DE86B701D5CA4401EED383940F59821D4B81A7AADB222041E5BF043943644EB0A5D0F98C27D04459FA1F7Bp8U6N" TargetMode="External"/><Relationship Id="rId27" Type="http://schemas.microsoft.com/office/2011/relationships/people" Target="peop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67F6-6B23-471C-AB71-6A87EDEE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4612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User_02</dc:creator>
  <cp:lastModifiedBy>Александр Ильин</cp:lastModifiedBy>
  <cp:revision>2</cp:revision>
  <cp:lastPrinted>2021-10-05T07:11:00Z</cp:lastPrinted>
  <dcterms:created xsi:type="dcterms:W3CDTF">2021-10-28T06:29:00Z</dcterms:created>
  <dcterms:modified xsi:type="dcterms:W3CDTF">2021-10-28T06:29:00Z</dcterms:modified>
</cp:coreProperties>
</file>