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A299" w14:textId="31D875AF" w:rsidR="00694220" w:rsidRDefault="00694220" w:rsidP="00694220">
      <w:pPr>
        <w:spacing w:after="0" w:line="240" w:lineRule="auto"/>
        <w:ind w:left="-142" w:right="991"/>
        <w:rPr>
          <w:rFonts w:cstheme="minorHAnsi"/>
          <w:b/>
          <w:sz w:val="52"/>
          <w:szCs w:val="52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drawing>
          <wp:inline distT="0" distB="0" distL="0" distR="0" wp14:anchorId="58277923" wp14:editId="7D5F2740">
            <wp:extent cx="5934903" cy="16671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536F" w14:textId="590027A2" w:rsidR="00694220" w:rsidRDefault="00694220" w:rsidP="00694220">
      <w:pPr>
        <w:spacing w:after="0" w:line="240" w:lineRule="auto"/>
        <w:ind w:left="-284" w:right="991"/>
        <w:jc w:val="center"/>
        <w:rPr>
          <w:rFonts w:cstheme="minorHAnsi"/>
          <w:b/>
          <w:sz w:val="52"/>
          <w:szCs w:val="52"/>
        </w:rPr>
      </w:pPr>
    </w:p>
    <w:p w14:paraId="0C765E51" w14:textId="17032FAD" w:rsidR="00E262B4" w:rsidRPr="008665E9" w:rsidRDefault="008665E9" w:rsidP="00E262B4">
      <w:pPr>
        <w:spacing w:after="0" w:line="240" w:lineRule="auto"/>
        <w:ind w:left="709" w:right="991"/>
        <w:jc w:val="center"/>
        <w:rPr>
          <w:rFonts w:cstheme="minorHAnsi"/>
          <w:b/>
          <w:sz w:val="52"/>
          <w:szCs w:val="52"/>
        </w:rPr>
      </w:pPr>
      <w:r w:rsidRPr="008665E9">
        <w:rPr>
          <w:rFonts w:cstheme="minorHAnsi"/>
          <w:b/>
          <w:sz w:val="52"/>
          <w:szCs w:val="52"/>
        </w:rPr>
        <w:t>РЕЗОЛЮЦИЯ</w:t>
      </w:r>
    </w:p>
    <w:p w14:paraId="340CFC3A" w14:textId="77777777" w:rsidR="006C0003" w:rsidRPr="008665E9" w:rsidRDefault="006C0003" w:rsidP="00E262B4">
      <w:pPr>
        <w:spacing w:after="0" w:line="240" w:lineRule="auto"/>
        <w:ind w:left="709" w:right="991"/>
        <w:jc w:val="center"/>
        <w:rPr>
          <w:rFonts w:cstheme="minorHAnsi"/>
          <w:b/>
          <w:sz w:val="28"/>
          <w:szCs w:val="28"/>
        </w:rPr>
      </w:pPr>
    </w:p>
    <w:p w14:paraId="1D9CF03B" w14:textId="10950B39" w:rsidR="00E262B4" w:rsidRPr="002635C7" w:rsidRDefault="002635C7" w:rsidP="00E262B4">
      <w:pPr>
        <w:spacing w:after="0" w:line="240" w:lineRule="auto"/>
        <w:ind w:left="709" w:right="991"/>
        <w:jc w:val="center"/>
        <w:rPr>
          <w:rFonts w:cstheme="minorHAnsi"/>
          <w:b/>
          <w:sz w:val="40"/>
          <w:szCs w:val="40"/>
        </w:rPr>
      </w:pPr>
      <w:r w:rsidRPr="002635C7">
        <w:rPr>
          <w:rFonts w:cstheme="minorHAnsi"/>
          <w:b/>
          <w:sz w:val="40"/>
          <w:szCs w:val="40"/>
        </w:rPr>
        <w:t>МЕЖРЕГИОНАЛЬНАЯ КОНФЕРЕНЦИЯ ПО ВОПРОСАМ ОСУЩЕСТВЛЕНИЯ ГОСУДАРСТВЕННЫХ И МУНИЦИПАЛЬНЫХ ЗАКУПОК</w:t>
      </w:r>
      <w:r w:rsidR="00E262B4" w:rsidRPr="002635C7">
        <w:rPr>
          <w:rFonts w:cstheme="minorHAnsi"/>
          <w:b/>
          <w:sz w:val="40"/>
          <w:szCs w:val="40"/>
        </w:rPr>
        <w:t xml:space="preserve">: </w:t>
      </w:r>
      <w:r w:rsidRPr="002635C7">
        <w:rPr>
          <w:rFonts w:cstheme="minorHAnsi"/>
          <w:b/>
          <w:sz w:val="40"/>
          <w:szCs w:val="40"/>
        </w:rPr>
        <w:t>ЗАКУПКИ 2022. Бурятия. Байкальский сезон.</w:t>
      </w:r>
    </w:p>
    <w:p w14:paraId="28B8D24A" w14:textId="4D412152" w:rsidR="00E262B4" w:rsidRPr="008665E9" w:rsidRDefault="002635C7" w:rsidP="00E262B4">
      <w:pPr>
        <w:spacing w:after="0" w:line="240" w:lineRule="auto"/>
        <w:ind w:left="709" w:right="99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25</w:t>
      </w:r>
      <w:r w:rsidR="00B953FA" w:rsidRPr="008665E9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июля</w:t>
      </w:r>
      <w:r w:rsidR="00E262B4" w:rsidRPr="008665E9">
        <w:rPr>
          <w:rFonts w:cstheme="minorHAnsi"/>
          <w:b/>
          <w:sz w:val="24"/>
        </w:rPr>
        <w:t xml:space="preserve"> 202</w:t>
      </w:r>
      <w:r>
        <w:rPr>
          <w:rFonts w:cstheme="minorHAnsi"/>
          <w:b/>
          <w:sz w:val="24"/>
        </w:rPr>
        <w:t>2</w:t>
      </w:r>
      <w:r w:rsidR="00B953FA" w:rsidRPr="008665E9">
        <w:rPr>
          <w:rFonts w:cstheme="minorHAnsi"/>
          <w:b/>
          <w:sz w:val="24"/>
        </w:rPr>
        <w:t>–</w:t>
      </w:r>
      <w:r w:rsidR="00E262B4" w:rsidRPr="008665E9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29</w:t>
      </w:r>
      <w:r w:rsidR="00B953FA" w:rsidRPr="008665E9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июля</w:t>
      </w:r>
      <w:r w:rsidR="00E262B4" w:rsidRPr="008665E9">
        <w:rPr>
          <w:rFonts w:cstheme="minorHAnsi"/>
          <w:b/>
          <w:sz w:val="24"/>
        </w:rPr>
        <w:t xml:space="preserve"> 202</w:t>
      </w:r>
      <w:r>
        <w:rPr>
          <w:rFonts w:cstheme="minorHAnsi"/>
          <w:b/>
          <w:sz w:val="24"/>
        </w:rPr>
        <w:t>2</w:t>
      </w:r>
      <w:r w:rsidR="00E262B4" w:rsidRPr="008665E9">
        <w:rPr>
          <w:rFonts w:cstheme="minorHAnsi"/>
          <w:b/>
          <w:sz w:val="24"/>
        </w:rPr>
        <w:t xml:space="preserve"> </w:t>
      </w:r>
    </w:p>
    <w:p w14:paraId="178560B4" w14:textId="6FC1F1BD" w:rsidR="008665E9" w:rsidRDefault="008665E9" w:rsidP="008665E9">
      <w:pPr>
        <w:spacing w:after="0" w:line="240" w:lineRule="auto"/>
        <w:ind w:left="709" w:right="991"/>
        <w:jc w:val="both"/>
        <w:rPr>
          <w:rFonts w:cstheme="minorHAnsi"/>
          <w:b/>
          <w:sz w:val="28"/>
          <w:szCs w:val="80"/>
        </w:rPr>
      </w:pPr>
    </w:p>
    <w:p w14:paraId="7E63D7FE" w14:textId="77777777" w:rsidR="002635C7" w:rsidRDefault="002635C7" w:rsidP="008665E9">
      <w:pPr>
        <w:spacing w:after="0" w:line="240" w:lineRule="auto"/>
        <w:ind w:left="709" w:right="991"/>
        <w:jc w:val="both"/>
        <w:rPr>
          <w:rFonts w:ascii="Arial" w:hAnsi="Arial" w:cs="Arial"/>
          <w:b/>
          <w:sz w:val="28"/>
          <w:szCs w:val="80"/>
        </w:rPr>
      </w:pPr>
    </w:p>
    <w:p w14:paraId="72DBA969" w14:textId="6367EF39" w:rsidR="00B43EEC" w:rsidRDefault="00D143D9" w:rsidP="00B43EEC">
      <w:pPr>
        <w:spacing w:after="0" w:line="240" w:lineRule="auto"/>
        <w:ind w:right="-1" w:firstLine="567"/>
        <w:jc w:val="both"/>
        <w:rPr>
          <w:rFonts w:cstheme="minorHAnsi"/>
          <w:b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>25 июля 2022 – 29 июля 2022 года</w:t>
      </w:r>
      <w:r w:rsidR="00230491" w:rsidRPr="0043060F">
        <w:rPr>
          <w:rFonts w:cstheme="minorHAnsi"/>
          <w:b/>
          <w:sz w:val="30"/>
          <w:szCs w:val="30"/>
        </w:rPr>
        <w:t xml:space="preserve"> в </w:t>
      </w:r>
      <w:r w:rsidRPr="0043060F">
        <w:rPr>
          <w:rFonts w:cstheme="minorHAnsi"/>
          <w:b/>
          <w:sz w:val="30"/>
          <w:szCs w:val="30"/>
        </w:rPr>
        <w:t xml:space="preserve">Бурятии </w:t>
      </w:r>
      <w:r w:rsidR="00230491" w:rsidRPr="0043060F">
        <w:rPr>
          <w:rFonts w:cstheme="minorHAnsi"/>
          <w:b/>
          <w:sz w:val="30"/>
          <w:szCs w:val="30"/>
        </w:rPr>
        <w:t xml:space="preserve">прошла </w:t>
      </w:r>
      <w:r w:rsidRPr="0043060F">
        <w:rPr>
          <w:rFonts w:cstheme="minorHAnsi"/>
          <w:b/>
          <w:sz w:val="30"/>
          <w:szCs w:val="30"/>
        </w:rPr>
        <w:t>Межрегиональная конференция по вопросам осуществления государств</w:t>
      </w:r>
      <w:r w:rsidR="00E871F3">
        <w:rPr>
          <w:rFonts w:cstheme="minorHAnsi"/>
          <w:b/>
          <w:sz w:val="30"/>
          <w:szCs w:val="30"/>
        </w:rPr>
        <w:t>енных и муниципальных закупок: З</w:t>
      </w:r>
      <w:r w:rsidRPr="0043060F">
        <w:rPr>
          <w:rFonts w:cstheme="minorHAnsi"/>
          <w:b/>
          <w:sz w:val="30"/>
          <w:szCs w:val="30"/>
        </w:rPr>
        <w:t>акупки 2022</w:t>
      </w:r>
      <w:r w:rsidR="00B43EEC" w:rsidRPr="0043060F">
        <w:rPr>
          <w:rFonts w:cstheme="minorHAnsi"/>
          <w:b/>
          <w:sz w:val="30"/>
          <w:szCs w:val="30"/>
        </w:rPr>
        <w:t>.</w:t>
      </w:r>
    </w:p>
    <w:p w14:paraId="7207D545" w14:textId="77777777" w:rsidR="00747916" w:rsidRPr="0043060F" w:rsidRDefault="00747916" w:rsidP="00B43EEC">
      <w:pPr>
        <w:spacing w:after="0" w:line="240" w:lineRule="auto"/>
        <w:ind w:right="-1" w:firstLine="567"/>
        <w:jc w:val="both"/>
        <w:rPr>
          <w:rFonts w:cstheme="minorHAnsi"/>
          <w:b/>
          <w:sz w:val="30"/>
          <w:szCs w:val="30"/>
        </w:rPr>
      </w:pPr>
    </w:p>
    <w:p w14:paraId="6FFF210B" w14:textId="2FCA9E84" w:rsidR="00230491" w:rsidRPr="0043060F" w:rsidRDefault="00B43EEC" w:rsidP="00B43E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Организатор</w:t>
      </w:r>
      <w:r w:rsidR="00D143D9" w:rsidRPr="0043060F">
        <w:rPr>
          <w:rFonts w:cstheme="minorHAnsi"/>
          <w:sz w:val="30"/>
          <w:szCs w:val="30"/>
        </w:rPr>
        <w:t>ом</w:t>
      </w:r>
      <w:r w:rsidRPr="0043060F">
        <w:rPr>
          <w:rFonts w:cstheme="minorHAnsi"/>
          <w:sz w:val="30"/>
          <w:szCs w:val="30"/>
        </w:rPr>
        <w:t xml:space="preserve"> мероприятия выступил</w:t>
      </w:r>
      <w:r w:rsidR="00D143D9" w:rsidRPr="0043060F">
        <w:rPr>
          <w:rFonts w:cstheme="minorHAnsi"/>
          <w:sz w:val="30"/>
          <w:szCs w:val="30"/>
        </w:rPr>
        <w:t>о</w:t>
      </w:r>
      <w:r w:rsidRPr="0043060F">
        <w:rPr>
          <w:rFonts w:cstheme="minorHAnsi"/>
          <w:sz w:val="30"/>
          <w:szCs w:val="30"/>
        </w:rPr>
        <w:t xml:space="preserve"> </w:t>
      </w:r>
      <w:r w:rsidR="00D143D9" w:rsidRPr="0043060F">
        <w:rPr>
          <w:rFonts w:cstheme="minorHAnsi"/>
          <w:sz w:val="30"/>
          <w:szCs w:val="30"/>
        </w:rPr>
        <w:t xml:space="preserve">Республиканское агентство по государственным закупкам </w:t>
      </w:r>
      <w:r w:rsidRPr="0043060F">
        <w:rPr>
          <w:rFonts w:cstheme="minorHAnsi"/>
          <w:sz w:val="30"/>
          <w:szCs w:val="30"/>
        </w:rPr>
        <w:t xml:space="preserve">при поддержке одной из крупнейших электронных площадок страны – Сбербанк-АСТ. </w:t>
      </w:r>
    </w:p>
    <w:p w14:paraId="29A3A599" w14:textId="328F3593" w:rsidR="00254B0E" w:rsidRPr="0043060F" w:rsidRDefault="00254B0E" w:rsidP="00B43E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0614A924" w14:textId="5BB60123" w:rsidR="00254B0E" w:rsidRPr="0043060F" w:rsidRDefault="00254B0E" w:rsidP="00B43E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Традиционно целью мероприятия является оказание максимально возможной помощи и практической поддержки участник</w:t>
      </w:r>
      <w:r w:rsidR="00E871F3">
        <w:rPr>
          <w:rFonts w:cstheme="minorHAnsi"/>
          <w:sz w:val="30"/>
          <w:szCs w:val="30"/>
        </w:rPr>
        <w:t>ам</w:t>
      </w:r>
      <w:r w:rsidRPr="0043060F">
        <w:rPr>
          <w:rFonts w:cstheme="minorHAnsi"/>
          <w:sz w:val="30"/>
          <w:szCs w:val="30"/>
        </w:rPr>
        <w:t xml:space="preserve"> рынка закупочной деятельности по проблемным вопросам, нуждающимся в дополнительном разъяснении, по нововведениям и подходам к их реализации.</w:t>
      </w:r>
    </w:p>
    <w:p w14:paraId="14DD4C59" w14:textId="0CDE241A" w:rsidR="001F77AA" w:rsidRPr="0043060F" w:rsidRDefault="001F77AA" w:rsidP="008665E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24A9FCB0" w14:textId="2AFBBF41" w:rsidR="00F14157" w:rsidRPr="0043060F" w:rsidRDefault="008665E9" w:rsidP="007A3909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В конференции </w:t>
      </w:r>
      <w:r w:rsidR="00A2728C" w:rsidRPr="0043060F">
        <w:rPr>
          <w:rFonts w:cstheme="minorHAnsi"/>
          <w:sz w:val="30"/>
          <w:szCs w:val="30"/>
        </w:rPr>
        <w:t>приняли участие более</w:t>
      </w:r>
      <w:r w:rsidR="00F14157" w:rsidRPr="0043060F">
        <w:rPr>
          <w:rFonts w:cstheme="minorHAnsi"/>
          <w:sz w:val="30"/>
          <w:szCs w:val="30"/>
        </w:rPr>
        <w:t xml:space="preserve"> 30 регионов Российской Федерации, среди которых представители региональных министерств, органов власти, уполномоченных учреждений и</w:t>
      </w:r>
      <w:r w:rsidR="00747916">
        <w:rPr>
          <w:rFonts w:cstheme="minorHAnsi"/>
          <w:sz w:val="30"/>
          <w:szCs w:val="30"/>
        </w:rPr>
        <w:t xml:space="preserve"> специализированных организаций, а также заказчики Республики Бурятия. Мероприятие проводилось в онлайн и офлайн</w:t>
      </w:r>
      <w:r w:rsidR="00E871F3">
        <w:rPr>
          <w:rFonts w:cstheme="minorHAnsi"/>
          <w:sz w:val="30"/>
          <w:szCs w:val="30"/>
        </w:rPr>
        <w:t xml:space="preserve"> форматах</w:t>
      </w:r>
      <w:r w:rsidR="00747916">
        <w:rPr>
          <w:rFonts w:cstheme="minorHAnsi"/>
          <w:sz w:val="30"/>
          <w:szCs w:val="30"/>
        </w:rPr>
        <w:t xml:space="preserve">. </w:t>
      </w:r>
    </w:p>
    <w:p w14:paraId="2871D4EF" w14:textId="578B9BD3" w:rsidR="00A2728C" w:rsidRPr="0043060F" w:rsidRDefault="00A2728C" w:rsidP="008665E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05CF874A" w14:textId="75A8302A" w:rsidR="00694220" w:rsidRDefault="00694220" w:rsidP="00694220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504C9EFD" wp14:editId="267C20C2">
            <wp:extent cx="5934903" cy="1667108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A1E9" w14:textId="77777777" w:rsidR="00694220" w:rsidRDefault="00694220" w:rsidP="002D4AB6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32028C46" w14:textId="51C0740A" w:rsidR="002D4AB6" w:rsidRPr="0043060F" w:rsidRDefault="002D4AB6" w:rsidP="002D4AB6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На открытии конференции с приветственными словами к участникам обратились</w:t>
      </w:r>
      <w:r w:rsidR="00E77405" w:rsidRPr="0043060F">
        <w:rPr>
          <w:rFonts w:cstheme="minorHAnsi"/>
          <w:sz w:val="30"/>
          <w:szCs w:val="30"/>
        </w:rPr>
        <w:t xml:space="preserve"> </w:t>
      </w:r>
      <w:r w:rsidR="00ED004F" w:rsidRPr="0043060F">
        <w:rPr>
          <w:rFonts w:cstheme="minorHAnsi"/>
          <w:sz w:val="30"/>
          <w:szCs w:val="30"/>
        </w:rPr>
        <w:t xml:space="preserve">заместитель Председателя Правительства Республики Бурятия - Министр экономики Республики Бурятия </w:t>
      </w:r>
      <w:r w:rsidR="00E871F3">
        <w:rPr>
          <w:rFonts w:cstheme="minorHAnsi"/>
          <w:sz w:val="30"/>
          <w:szCs w:val="30"/>
        </w:rPr>
        <w:t xml:space="preserve">- </w:t>
      </w:r>
      <w:r w:rsidR="00ED004F" w:rsidRPr="0043060F">
        <w:rPr>
          <w:rFonts w:cstheme="minorHAnsi"/>
          <w:sz w:val="30"/>
          <w:szCs w:val="30"/>
        </w:rPr>
        <w:t>Кочетова Екатерина Николаевна</w:t>
      </w:r>
      <w:r w:rsidR="00241978" w:rsidRPr="0043060F">
        <w:rPr>
          <w:rFonts w:cstheme="minorHAnsi"/>
          <w:sz w:val="30"/>
          <w:szCs w:val="30"/>
        </w:rPr>
        <w:t>,</w:t>
      </w:r>
      <w:r w:rsidR="000C43CD" w:rsidRPr="0043060F">
        <w:rPr>
          <w:rFonts w:cstheme="minorHAnsi"/>
          <w:sz w:val="30"/>
          <w:szCs w:val="30"/>
        </w:rPr>
        <w:t xml:space="preserve"> </w:t>
      </w:r>
      <w:r w:rsidR="00ED004F" w:rsidRPr="0043060F">
        <w:rPr>
          <w:rFonts w:cstheme="minorHAnsi"/>
          <w:sz w:val="30"/>
          <w:szCs w:val="30"/>
        </w:rPr>
        <w:t>Руководитель Республик</w:t>
      </w:r>
      <w:r w:rsidR="00EC1AE4" w:rsidRPr="0043060F">
        <w:rPr>
          <w:rFonts w:cstheme="minorHAnsi"/>
          <w:sz w:val="30"/>
          <w:szCs w:val="30"/>
        </w:rPr>
        <w:t>анского агентства</w:t>
      </w:r>
      <w:r w:rsidR="00ED004F" w:rsidRPr="0043060F">
        <w:rPr>
          <w:rFonts w:cstheme="minorHAnsi"/>
          <w:sz w:val="30"/>
          <w:szCs w:val="30"/>
        </w:rPr>
        <w:t xml:space="preserve"> по государственным закупкам</w:t>
      </w:r>
      <w:r w:rsidRPr="0043060F">
        <w:rPr>
          <w:rFonts w:cstheme="minorHAnsi"/>
          <w:sz w:val="30"/>
          <w:szCs w:val="30"/>
        </w:rPr>
        <w:t xml:space="preserve"> </w:t>
      </w:r>
      <w:r w:rsidR="00E871F3">
        <w:rPr>
          <w:rFonts w:cstheme="minorHAnsi"/>
          <w:sz w:val="30"/>
          <w:szCs w:val="30"/>
        </w:rPr>
        <w:t xml:space="preserve">- </w:t>
      </w:r>
      <w:r w:rsidR="00ED004F" w:rsidRPr="0043060F">
        <w:rPr>
          <w:rFonts w:cstheme="minorHAnsi"/>
          <w:sz w:val="30"/>
          <w:szCs w:val="30"/>
        </w:rPr>
        <w:t>Прушинская Екатерина Викторовна</w:t>
      </w:r>
      <w:r w:rsidR="00241978" w:rsidRPr="0043060F">
        <w:rPr>
          <w:rFonts w:cstheme="minorHAnsi"/>
          <w:sz w:val="30"/>
          <w:szCs w:val="30"/>
        </w:rPr>
        <w:t>,</w:t>
      </w:r>
      <w:r w:rsidRPr="0043060F">
        <w:rPr>
          <w:rFonts w:cstheme="minorHAnsi"/>
          <w:sz w:val="30"/>
          <w:szCs w:val="30"/>
        </w:rPr>
        <w:t xml:space="preserve"> </w:t>
      </w:r>
      <w:r w:rsidR="00ED004F" w:rsidRPr="0043060F">
        <w:rPr>
          <w:rFonts w:cstheme="minorHAnsi"/>
          <w:sz w:val="30"/>
          <w:szCs w:val="30"/>
        </w:rPr>
        <w:t>Зам</w:t>
      </w:r>
      <w:r w:rsidR="0043060F">
        <w:rPr>
          <w:rFonts w:cstheme="minorHAnsi"/>
          <w:sz w:val="30"/>
          <w:szCs w:val="30"/>
        </w:rPr>
        <w:t xml:space="preserve">еститель генерального директора </w:t>
      </w:r>
      <w:r w:rsidR="00ED004F" w:rsidRPr="0043060F">
        <w:rPr>
          <w:rFonts w:cstheme="minorHAnsi"/>
          <w:sz w:val="30"/>
          <w:szCs w:val="30"/>
        </w:rPr>
        <w:t>АО «Сбербанк-АСТ»</w:t>
      </w:r>
      <w:r w:rsidR="00E871F3">
        <w:rPr>
          <w:rFonts w:cstheme="minorHAnsi"/>
          <w:sz w:val="30"/>
          <w:szCs w:val="30"/>
        </w:rPr>
        <w:t xml:space="preserve"> -</w:t>
      </w:r>
      <w:r w:rsidR="00ED004F" w:rsidRPr="0043060F">
        <w:rPr>
          <w:rFonts w:cstheme="minorHAnsi"/>
          <w:sz w:val="30"/>
          <w:szCs w:val="30"/>
        </w:rPr>
        <w:t xml:space="preserve"> Обаляева Юлия Игоревна</w:t>
      </w:r>
      <w:r w:rsidRPr="0043060F">
        <w:rPr>
          <w:rFonts w:cstheme="minorHAnsi"/>
          <w:sz w:val="30"/>
          <w:szCs w:val="30"/>
        </w:rPr>
        <w:t>.</w:t>
      </w:r>
    </w:p>
    <w:p w14:paraId="26CC1CCB" w14:textId="77777777" w:rsidR="002D4AB6" w:rsidRPr="0043060F" w:rsidRDefault="002D4AB6" w:rsidP="008665E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47763390" w14:textId="7557EBDB" w:rsidR="00101D1C" w:rsidRPr="0043060F" w:rsidRDefault="00101D1C" w:rsidP="008665E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99F9D03" w14:textId="21C553E4" w:rsidR="008665E9" w:rsidRPr="0043060F" w:rsidRDefault="00EC1AE4" w:rsidP="008665E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>В рамках конференции, с докладами выступили</w:t>
      </w:r>
      <w:r w:rsidR="008665E9" w:rsidRPr="0043060F">
        <w:rPr>
          <w:rFonts w:cstheme="minorHAnsi"/>
          <w:b/>
          <w:sz w:val="30"/>
          <w:szCs w:val="30"/>
        </w:rPr>
        <w:t xml:space="preserve">: </w:t>
      </w:r>
    </w:p>
    <w:p w14:paraId="2A30253A" w14:textId="0C116893" w:rsidR="00EC1AE4" w:rsidRPr="0043060F" w:rsidRDefault="00EC1AE4" w:rsidP="008665E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12E57C5D" w14:textId="5297EB83" w:rsidR="00EC1AE4" w:rsidRPr="0043060F" w:rsidRDefault="00EC1AE4" w:rsidP="00C90A80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 xml:space="preserve">1. Начальник отдела рассмотрения жалоб Управления контроля размещения государственного заказа и государственного оборонного заказа ФАС России </w:t>
      </w:r>
      <w:r w:rsidR="00C90A80" w:rsidRPr="0043060F">
        <w:rPr>
          <w:rFonts w:cstheme="minorHAnsi"/>
          <w:b/>
          <w:sz w:val="30"/>
          <w:szCs w:val="30"/>
        </w:rPr>
        <w:t xml:space="preserve">Бомбырь Дмитрий </w:t>
      </w:r>
      <w:r w:rsidR="00C90A80" w:rsidRPr="00747916">
        <w:rPr>
          <w:rFonts w:cstheme="minorHAnsi"/>
          <w:b/>
          <w:sz w:val="30"/>
          <w:szCs w:val="30"/>
        </w:rPr>
        <w:t xml:space="preserve">Сергеевич </w:t>
      </w:r>
      <w:r w:rsidR="00747916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 w:rsidR="00C90A80" w:rsidRPr="0043060F">
        <w:rPr>
          <w:rFonts w:cstheme="minorHAnsi"/>
          <w:sz w:val="30"/>
          <w:szCs w:val="30"/>
        </w:rPr>
        <w:t>реализация новых требований в закупках: сложные ситуации, первые итоги. Закупки у единственного поставщика (подрядчика, исполнителя).</w:t>
      </w:r>
    </w:p>
    <w:p w14:paraId="0E433B21" w14:textId="44402459" w:rsidR="00C90A80" w:rsidRPr="0043060F" w:rsidRDefault="00C90A80" w:rsidP="00C90A80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3BD6B3B6" w14:textId="247FC98A" w:rsidR="00C90A80" w:rsidRPr="0043060F" w:rsidRDefault="00C90A80" w:rsidP="004052C0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В рамках доклада обсуждались вопросы по правоприменительной практике законодательства о контрактной системе в сфере закупок, а именно: типовые нарушения заказчиков/уполномоченных органов при проведении закупок, рассмотрении заявок и отборе победителя. Отдельное внимание уделено правоприменительной практике по дополнительным требованиям в соответствии с постановлением</w:t>
      </w:r>
      <w:r w:rsidR="002C65CF" w:rsidRPr="0043060F">
        <w:rPr>
          <w:rFonts w:cstheme="minorHAnsi"/>
          <w:sz w:val="30"/>
          <w:szCs w:val="30"/>
        </w:rPr>
        <w:t xml:space="preserve"> Правительства № 2571, а также</w:t>
      </w:r>
      <w:r w:rsidR="00A937A4">
        <w:rPr>
          <w:rFonts w:cstheme="minorHAnsi"/>
          <w:sz w:val="30"/>
          <w:szCs w:val="30"/>
        </w:rPr>
        <w:t xml:space="preserve"> положения </w:t>
      </w:r>
      <w:r w:rsidR="00A937A4" w:rsidRPr="0043060F">
        <w:rPr>
          <w:rFonts w:cstheme="minorHAnsi"/>
          <w:sz w:val="30"/>
          <w:szCs w:val="30"/>
        </w:rPr>
        <w:t>об оценки заявок</w:t>
      </w:r>
      <w:r w:rsidR="002C65CF" w:rsidRPr="0043060F">
        <w:rPr>
          <w:rFonts w:cstheme="minorHAnsi"/>
          <w:sz w:val="30"/>
          <w:szCs w:val="30"/>
        </w:rPr>
        <w:t xml:space="preserve"> в соответствии с постановлением Правительства № 2604. </w:t>
      </w:r>
    </w:p>
    <w:p w14:paraId="781B0CDA" w14:textId="77777777" w:rsidR="00C90A80" w:rsidRPr="0043060F" w:rsidRDefault="00C90A80" w:rsidP="00E562D4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1CD8AD34" w14:textId="469EE165" w:rsidR="008665E9" w:rsidRPr="0043060F" w:rsidRDefault="000C6B36" w:rsidP="00E562D4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Участники конференции обсудили со спикер</w:t>
      </w:r>
      <w:r w:rsidR="002C65CF" w:rsidRPr="0043060F">
        <w:rPr>
          <w:rFonts w:cstheme="minorHAnsi"/>
          <w:sz w:val="30"/>
          <w:szCs w:val="30"/>
        </w:rPr>
        <w:t>ом</w:t>
      </w:r>
      <w:r w:rsidRPr="0043060F">
        <w:rPr>
          <w:rFonts w:cstheme="minorHAnsi"/>
          <w:sz w:val="30"/>
          <w:szCs w:val="30"/>
        </w:rPr>
        <w:t xml:space="preserve"> интересующие их вопросы </w:t>
      </w:r>
      <w:r w:rsidR="0043060F" w:rsidRPr="0043060F">
        <w:rPr>
          <w:rFonts w:cstheme="minorHAnsi"/>
          <w:sz w:val="30"/>
          <w:szCs w:val="30"/>
        </w:rPr>
        <w:t>об установлении иных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вопросы по определению порядка осуществления закупок в таких случаях</w:t>
      </w:r>
      <w:r w:rsidRPr="0043060F">
        <w:rPr>
          <w:rFonts w:cstheme="minorHAnsi"/>
          <w:sz w:val="30"/>
          <w:szCs w:val="30"/>
        </w:rPr>
        <w:t>.</w:t>
      </w:r>
    </w:p>
    <w:p w14:paraId="77C0E5D7" w14:textId="3E3E54C7" w:rsidR="002C65CF" w:rsidRPr="0043060F" w:rsidRDefault="002C65CF" w:rsidP="00E562D4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00335C93" w14:textId="6FD38F5C" w:rsidR="00694220" w:rsidRDefault="00694220" w:rsidP="002C65CF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222FA673" wp14:editId="19113E28">
            <wp:extent cx="5934903" cy="1667108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769B" w14:textId="77777777" w:rsidR="00694220" w:rsidRDefault="00694220" w:rsidP="002C65CF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2A5BDD1D" w14:textId="7E99B011" w:rsidR="002C65CF" w:rsidRPr="0043060F" w:rsidRDefault="002C65CF" w:rsidP="002C65C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>2. Кандидат психологических наук, член межведомственной рабочей группы Министерства экономического развития Российской Федерации по программе пилотных проектов в субъектах Российской Федерации по формированию федеральной контрактной системы Трефилова Татьяна Николаевна</w:t>
      </w:r>
      <w:r w:rsidRPr="0043060F">
        <w:rPr>
          <w:rFonts w:cstheme="minorHAnsi"/>
          <w:sz w:val="30"/>
          <w:szCs w:val="30"/>
        </w:rPr>
        <w:t xml:space="preserve"> </w:t>
      </w:r>
      <w:r w:rsidR="00747916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нормативное регулирование и практика реализация реформы закупок в сфере строительства.</w:t>
      </w:r>
    </w:p>
    <w:p w14:paraId="213E5F6E" w14:textId="77777777" w:rsidR="002C65CF" w:rsidRPr="0043060F" w:rsidRDefault="002C65CF" w:rsidP="002C65C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914A63A" w14:textId="63A9B140" w:rsidR="002C65CF" w:rsidRPr="0043060F" w:rsidRDefault="002C65CF" w:rsidP="002C65C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В рамках доклада обсуждались новеллы, сложные вопросы и особенности закупок строительных работ, проблемы при оценке заявок участников «строительных» конкурсов, реализации национальных проектов в сфере строительства, в том числе типовые нарушения при осуществлении закупок в сфере градостроительной деятельности с обзором правоприменительной практики. </w:t>
      </w:r>
    </w:p>
    <w:p w14:paraId="6A40959C" w14:textId="5E9A4F2B" w:rsidR="002C65CF" w:rsidRPr="0043060F" w:rsidRDefault="002C65CF" w:rsidP="002C65C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Отдельное внимание спикер уделил</w:t>
      </w:r>
      <w:r w:rsidR="00747916">
        <w:rPr>
          <w:rFonts w:cstheme="minorHAnsi"/>
          <w:sz w:val="30"/>
          <w:szCs w:val="30"/>
        </w:rPr>
        <w:t>а</w:t>
      </w:r>
      <w:r w:rsidRPr="0043060F">
        <w:rPr>
          <w:rFonts w:cstheme="minorHAnsi"/>
          <w:sz w:val="30"/>
          <w:szCs w:val="30"/>
        </w:rPr>
        <w:t xml:space="preserve"> вопросу об изменении условий контракта</w:t>
      </w:r>
      <w:r w:rsidR="00A937A4">
        <w:rPr>
          <w:rFonts w:cstheme="minorHAnsi"/>
          <w:sz w:val="30"/>
          <w:szCs w:val="30"/>
        </w:rPr>
        <w:t xml:space="preserve"> по строительным работам</w:t>
      </w:r>
      <w:r w:rsidRPr="0043060F">
        <w:rPr>
          <w:rFonts w:cstheme="minorHAnsi"/>
          <w:sz w:val="30"/>
          <w:szCs w:val="30"/>
        </w:rPr>
        <w:t xml:space="preserve"> при его исполнении. </w:t>
      </w:r>
    </w:p>
    <w:p w14:paraId="65316195" w14:textId="77777777" w:rsidR="002C65CF" w:rsidRPr="0043060F" w:rsidRDefault="002C65CF" w:rsidP="002C65C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784730E1" w14:textId="075E3F55" w:rsidR="002C65CF" w:rsidRPr="0043060F" w:rsidRDefault="002C65CF" w:rsidP="002C65C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Участники конференции обсудили со спикером интересующие их вопросы в области «строительных» закупок.</w:t>
      </w:r>
    </w:p>
    <w:p w14:paraId="45B04352" w14:textId="16137769" w:rsidR="00C10ABF" w:rsidRPr="0043060F" w:rsidRDefault="00C10ABF" w:rsidP="002C65C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2CB37B14" w14:textId="1A778595" w:rsidR="00C10ABF" w:rsidRPr="0043060F" w:rsidRDefault="00C10ABF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Кроме того, спикер в рамках своего доклада выступил</w:t>
      </w:r>
      <w:r w:rsidR="00747916">
        <w:rPr>
          <w:rFonts w:cstheme="minorHAnsi"/>
          <w:sz w:val="30"/>
          <w:szCs w:val="30"/>
        </w:rPr>
        <w:t>а</w:t>
      </w:r>
      <w:r w:rsidRPr="0043060F">
        <w:rPr>
          <w:rFonts w:cstheme="minorHAnsi"/>
          <w:sz w:val="30"/>
          <w:szCs w:val="30"/>
        </w:rPr>
        <w:t xml:space="preserve"> с темой про особенности исполнения контрактов на поставку товаров, работ, услуг. Изменение существенных условий контрактов: правила, новые возможности. </w:t>
      </w:r>
    </w:p>
    <w:p w14:paraId="416AC396" w14:textId="37DE1813" w:rsidR="00C10ABF" w:rsidRPr="0043060F" w:rsidRDefault="00C10ABF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5E4E6EC9" w14:textId="70B8640B" w:rsidR="00C10ABF" w:rsidRDefault="00C10ABF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Спикер в своем докладе осветил</w:t>
      </w:r>
      <w:r w:rsidR="005147F6" w:rsidRPr="0043060F">
        <w:rPr>
          <w:rFonts w:cstheme="minorHAnsi"/>
          <w:sz w:val="30"/>
          <w:szCs w:val="30"/>
        </w:rPr>
        <w:t>а</w:t>
      </w:r>
      <w:r w:rsidRPr="0043060F">
        <w:rPr>
          <w:rFonts w:cstheme="minorHAnsi"/>
          <w:sz w:val="30"/>
          <w:szCs w:val="30"/>
        </w:rPr>
        <w:t xml:space="preserve"> каким образом можно изменять условия исполнения контрактов, в том числе изменять существенные условия</w:t>
      </w:r>
      <w:r w:rsidR="005147F6" w:rsidRPr="0043060F">
        <w:rPr>
          <w:rFonts w:cstheme="minorHAnsi"/>
          <w:sz w:val="30"/>
          <w:szCs w:val="30"/>
        </w:rPr>
        <w:t xml:space="preserve">, </w:t>
      </w:r>
      <w:r w:rsidR="00432EA2">
        <w:rPr>
          <w:rFonts w:cstheme="minorHAnsi"/>
          <w:sz w:val="30"/>
          <w:szCs w:val="30"/>
        </w:rPr>
        <w:t xml:space="preserve">применять </w:t>
      </w:r>
      <w:r w:rsidR="005147F6" w:rsidRPr="0043060F">
        <w:rPr>
          <w:rFonts w:cstheme="minorHAnsi"/>
          <w:sz w:val="30"/>
          <w:szCs w:val="30"/>
        </w:rPr>
        <w:t xml:space="preserve">правила </w:t>
      </w:r>
      <w:r w:rsidR="00432EA2">
        <w:rPr>
          <w:rFonts w:cstheme="minorHAnsi"/>
          <w:sz w:val="30"/>
          <w:szCs w:val="30"/>
        </w:rPr>
        <w:t xml:space="preserve">по </w:t>
      </w:r>
      <w:r w:rsidR="005147F6" w:rsidRPr="0043060F">
        <w:rPr>
          <w:rFonts w:cstheme="minorHAnsi"/>
          <w:sz w:val="30"/>
          <w:szCs w:val="30"/>
        </w:rPr>
        <w:t>списани</w:t>
      </w:r>
      <w:r w:rsidR="00432EA2">
        <w:rPr>
          <w:rFonts w:cstheme="minorHAnsi"/>
          <w:sz w:val="30"/>
          <w:szCs w:val="30"/>
        </w:rPr>
        <w:t>ю</w:t>
      </w:r>
      <w:r w:rsidR="005147F6" w:rsidRPr="0043060F">
        <w:rPr>
          <w:rFonts w:cstheme="minorHAnsi"/>
          <w:sz w:val="30"/>
          <w:szCs w:val="30"/>
        </w:rPr>
        <w:t xml:space="preserve"> сумм неустоек (штрафов, пеней), начисленных поста</w:t>
      </w:r>
      <w:r w:rsidR="00A937A4">
        <w:rPr>
          <w:rFonts w:cstheme="minorHAnsi"/>
          <w:sz w:val="30"/>
          <w:szCs w:val="30"/>
        </w:rPr>
        <w:t>вщику (подрядчику, исполнителю</w:t>
      </w:r>
      <w:r w:rsidR="005147F6" w:rsidRPr="0043060F">
        <w:rPr>
          <w:rFonts w:cstheme="minorHAnsi"/>
          <w:sz w:val="30"/>
          <w:szCs w:val="30"/>
        </w:rPr>
        <w:t xml:space="preserve"> представила обзор правоприменительной практики по указанной теме. </w:t>
      </w:r>
    </w:p>
    <w:p w14:paraId="6CE2F420" w14:textId="16DE7D09" w:rsidR="00A937A4" w:rsidRPr="0043060F" w:rsidRDefault="00A937A4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Участники конференции обсудили со спикером</w:t>
      </w:r>
      <w:r>
        <w:rPr>
          <w:rFonts w:cstheme="minorHAnsi"/>
          <w:sz w:val="30"/>
          <w:szCs w:val="30"/>
        </w:rPr>
        <w:t xml:space="preserve"> </w:t>
      </w:r>
      <w:r w:rsidRPr="0043060F">
        <w:rPr>
          <w:rFonts w:cstheme="minorHAnsi"/>
          <w:sz w:val="30"/>
          <w:szCs w:val="30"/>
        </w:rPr>
        <w:t>основные правила при исполнении контракта</w:t>
      </w:r>
      <w:r>
        <w:rPr>
          <w:rFonts w:cstheme="minorHAnsi"/>
          <w:sz w:val="30"/>
          <w:szCs w:val="30"/>
        </w:rPr>
        <w:t>.</w:t>
      </w:r>
    </w:p>
    <w:p w14:paraId="3151B3BE" w14:textId="26693B4B" w:rsidR="005147F6" w:rsidRPr="0043060F" w:rsidRDefault="005147F6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37369031" w14:textId="4892F268" w:rsidR="00694220" w:rsidRDefault="00694220" w:rsidP="00D86341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486A654F" wp14:editId="34BD6642">
            <wp:extent cx="5934903" cy="1667108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1357" w14:textId="77777777" w:rsidR="00694220" w:rsidRDefault="00694220" w:rsidP="00D86341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52F22EF0" w14:textId="6108D4A8" w:rsidR="00D86341" w:rsidRPr="0043060F" w:rsidRDefault="00D86341" w:rsidP="00D86341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 xml:space="preserve">3. </w:t>
      </w:r>
      <w:r w:rsidR="00A508EC" w:rsidRPr="0043060F">
        <w:rPr>
          <w:rFonts w:cstheme="minorHAnsi"/>
          <w:b/>
          <w:sz w:val="30"/>
          <w:szCs w:val="30"/>
        </w:rPr>
        <w:t>Руководитель Бурятского УФАС России</w:t>
      </w:r>
      <w:r w:rsidRPr="0043060F">
        <w:rPr>
          <w:rFonts w:cstheme="minorHAnsi"/>
          <w:b/>
          <w:sz w:val="30"/>
          <w:szCs w:val="30"/>
        </w:rPr>
        <w:t xml:space="preserve"> </w:t>
      </w:r>
      <w:r w:rsidR="00A508EC" w:rsidRPr="0043060F">
        <w:rPr>
          <w:rFonts w:cstheme="minorHAnsi"/>
          <w:b/>
          <w:sz w:val="30"/>
          <w:szCs w:val="30"/>
        </w:rPr>
        <w:t xml:space="preserve">Грибко Виктор Анатольевич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 w:rsidR="00A508EC" w:rsidRPr="0043060F">
        <w:rPr>
          <w:rFonts w:cstheme="minorHAnsi"/>
          <w:sz w:val="30"/>
          <w:szCs w:val="30"/>
        </w:rPr>
        <w:t>результаты контрольных мероприятий в рамках соблюдения 44-ФЗ версии 2022. Новые правила обжалования закупок. Опыт Бурятского УФАС России</w:t>
      </w:r>
      <w:r w:rsidRPr="0043060F">
        <w:rPr>
          <w:rFonts w:cstheme="minorHAnsi"/>
          <w:sz w:val="30"/>
          <w:szCs w:val="30"/>
        </w:rPr>
        <w:t>.</w:t>
      </w:r>
    </w:p>
    <w:p w14:paraId="22D3B794" w14:textId="77777777" w:rsidR="004052C0" w:rsidRDefault="004052C0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2FFF7DA9" w14:textId="20456F83" w:rsidR="00D86341" w:rsidRPr="0043060F" w:rsidRDefault="00D86341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В рамках</w:t>
      </w:r>
      <w:r w:rsidR="00A508EC" w:rsidRPr="0043060F">
        <w:rPr>
          <w:rFonts w:cstheme="minorHAnsi"/>
          <w:sz w:val="30"/>
          <w:szCs w:val="30"/>
        </w:rPr>
        <w:t xml:space="preserve"> выступления докладчик</w:t>
      </w:r>
      <w:r w:rsidRPr="0043060F">
        <w:rPr>
          <w:rFonts w:cstheme="minorHAnsi"/>
          <w:sz w:val="30"/>
          <w:szCs w:val="30"/>
        </w:rPr>
        <w:t xml:space="preserve"> </w:t>
      </w:r>
      <w:r w:rsidR="00A508EC" w:rsidRPr="0043060F">
        <w:rPr>
          <w:rFonts w:cstheme="minorHAnsi"/>
          <w:sz w:val="30"/>
          <w:szCs w:val="30"/>
        </w:rPr>
        <w:t xml:space="preserve">отметил отдельные важные моменты, на которые особенно обращает внимание контрольный орган при проверках, важность всесторонней подготовки к рассмотрению жалобы в антимонопольном органе, подготовки возражений и пояснений, а также тенденцию о сокращении жалоб по сравнению с 2021 годом в связи с введением «универсальной предквалификации». Представил анализ деятельности контрольного органа в сфере закупок за 2021 год и первое полугодие 2022 года. </w:t>
      </w:r>
    </w:p>
    <w:p w14:paraId="60223916" w14:textId="77777777" w:rsidR="00C10ABF" w:rsidRPr="0043060F" w:rsidRDefault="00C10ABF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59547EB4" w14:textId="5093716E" w:rsidR="00A508EC" w:rsidRPr="0043060F" w:rsidRDefault="00A508EC" w:rsidP="00A508EC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>4. Квалифицированный эксперт в сфере закупок Кокарев Егор Вадимович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новейшие изменения законодательства в сфере закупок. Действующие меры поддержки в условиях санкций. Сложные вопросы заказчиков.</w:t>
      </w:r>
    </w:p>
    <w:p w14:paraId="198DA260" w14:textId="77777777" w:rsidR="00A508EC" w:rsidRPr="0043060F" w:rsidRDefault="00A508EC" w:rsidP="00A508EC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699AEE53" w14:textId="1AEBFBD3" w:rsidR="00A508EC" w:rsidRPr="0043060F" w:rsidRDefault="00A508EC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В рамках доклада обсуждались новеллы, которые направлены на поддержку предпринимателей, осуществляющих свою деятельность в рамках закона о контрактной системе</w:t>
      </w:r>
      <w:r w:rsidR="00BA193E" w:rsidRPr="0043060F">
        <w:rPr>
          <w:rFonts w:cstheme="minorHAnsi"/>
          <w:sz w:val="30"/>
          <w:szCs w:val="30"/>
        </w:rPr>
        <w:t>, а также перечень антикризисных мер.</w:t>
      </w:r>
    </w:p>
    <w:p w14:paraId="60A968A8" w14:textId="6EF8EF5E" w:rsidR="00A508EC" w:rsidRPr="0043060F" w:rsidRDefault="00A508EC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Кроме того, докладчик </w:t>
      </w:r>
      <w:r w:rsidR="00BA193E" w:rsidRPr="0043060F">
        <w:rPr>
          <w:rFonts w:cstheme="minorHAnsi"/>
          <w:sz w:val="30"/>
          <w:szCs w:val="30"/>
        </w:rPr>
        <w:t>в своем выступлении</w:t>
      </w:r>
      <w:r w:rsidRPr="0043060F">
        <w:rPr>
          <w:rFonts w:cstheme="minorHAnsi"/>
          <w:sz w:val="30"/>
          <w:szCs w:val="30"/>
        </w:rPr>
        <w:t xml:space="preserve"> осветил последние изменения законодательства в сфере закупок,</w:t>
      </w:r>
      <w:r w:rsidR="00BA193E" w:rsidRPr="0043060F">
        <w:rPr>
          <w:rFonts w:cstheme="minorHAnsi"/>
          <w:sz w:val="30"/>
          <w:szCs w:val="30"/>
        </w:rPr>
        <w:t xml:space="preserve"> которые вступили в силу с 01 июля 2022 года.</w:t>
      </w:r>
    </w:p>
    <w:p w14:paraId="3D89BBB1" w14:textId="444845BE" w:rsidR="00BA193E" w:rsidRPr="0043060F" w:rsidRDefault="00A508EC" w:rsidP="00BA193E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Отдельное внимание спикер уделил вопросу </w:t>
      </w:r>
      <w:r w:rsidR="00BA193E" w:rsidRPr="0043060F">
        <w:rPr>
          <w:rFonts w:cstheme="minorHAnsi"/>
          <w:sz w:val="30"/>
          <w:szCs w:val="30"/>
        </w:rPr>
        <w:t>о направлении обращений в орган контроля посредством функционала единой информационной системы в сфере закупок. Изложил важные изменения, которые затронули указанную часть законодательства о контрактной системе. Подробно осветил проблемную область взаимоотношений участников контрактной системы.</w:t>
      </w:r>
    </w:p>
    <w:p w14:paraId="2064B832" w14:textId="2D15937A" w:rsidR="00694220" w:rsidRDefault="00694220" w:rsidP="0013442D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2FC78D48" wp14:editId="1583D475">
            <wp:extent cx="5934903" cy="1667108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2C8D" w14:textId="77777777" w:rsidR="00694220" w:rsidRDefault="00694220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6B1BC808" w14:textId="457379A9" w:rsidR="00A508EC" w:rsidRPr="0043060F" w:rsidRDefault="00A508EC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Участники конференции обсудили со спикером </w:t>
      </w:r>
      <w:r w:rsidR="00BA193E" w:rsidRPr="0043060F">
        <w:rPr>
          <w:rFonts w:cstheme="minorHAnsi"/>
          <w:sz w:val="30"/>
          <w:szCs w:val="30"/>
        </w:rPr>
        <w:t xml:space="preserve">новеллы законодательства в сфере закупок в части возможности не установления требования об обеспечении </w:t>
      </w:r>
      <w:r w:rsidR="00555C05">
        <w:rPr>
          <w:rFonts w:cstheme="minorHAnsi"/>
          <w:sz w:val="30"/>
          <w:szCs w:val="30"/>
        </w:rPr>
        <w:t xml:space="preserve">исполнения </w:t>
      </w:r>
      <w:r w:rsidR="00BA193E" w:rsidRPr="0043060F">
        <w:rPr>
          <w:rFonts w:cstheme="minorHAnsi"/>
          <w:sz w:val="30"/>
          <w:szCs w:val="30"/>
        </w:rPr>
        <w:t>контрактов</w:t>
      </w:r>
      <w:r w:rsidR="00A937A4">
        <w:rPr>
          <w:rFonts w:cstheme="minorHAnsi"/>
          <w:sz w:val="30"/>
          <w:szCs w:val="30"/>
        </w:rPr>
        <w:t>, а также</w:t>
      </w:r>
      <w:r w:rsidR="00432EA2">
        <w:rPr>
          <w:rFonts w:cstheme="minorHAnsi"/>
          <w:sz w:val="30"/>
          <w:szCs w:val="30"/>
        </w:rPr>
        <w:t xml:space="preserve"> вопрос об установлении требования о членстве в реестре СРО при закупках строительного контроля</w:t>
      </w:r>
      <w:r w:rsidRPr="0043060F">
        <w:rPr>
          <w:rFonts w:cstheme="minorHAnsi"/>
          <w:sz w:val="30"/>
          <w:szCs w:val="30"/>
        </w:rPr>
        <w:t>.</w:t>
      </w:r>
    </w:p>
    <w:p w14:paraId="32E55302" w14:textId="22AE5031" w:rsidR="00BA193E" w:rsidRPr="0043060F" w:rsidRDefault="00BA193E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144720D3" w14:textId="0F616CF4" w:rsidR="00BA193E" w:rsidRPr="0043060F" w:rsidRDefault="00BA193E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Кроме того, спикер в рамках своего доклада выступил с темой про офсетные контракты по 44-ФЗ. Многих присутствующих слушателей особо интересовала указанная тема, поскольку в 2022 году норма законодательства про офсетные контракты существенно изменена. </w:t>
      </w:r>
    </w:p>
    <w:p w14:paraId="355D2AE8" w14:textId="31538CF6" w:rsidR="00BA193E" w:rsidRPr="0043060F" w:rsidRDefault="00BA193E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Спикер отметил, что многие регионы смогут проводить закупки на право заключения офсетных контрактов, поскольку в рамках изменени</w:t>
      </w:r>
      <w:r w:rsidR="00A937A4">
        <w:rPr>
          <w:rFonts w:cstheme="minorHAnsi"/>
          <w:sz w:val="30"/>
          <w:szCs w:val="30"/>
        </w:rPr>
        <w:t>й</w:t>
      </w:r>
      <w:r w:rsidRPr="0043060F">
        <w:rPr>
          <w:rFonts w:cstheme="minorHAnsi"/>
          <w:sz w:val="30"/>
          <w:szCs w:val="30"/>
        </w:rPr>
        <w:t xml:space="preserve"> снижена планка по частным инвестициям с 1 млрд. рублей до 100 млн. рублей, а также появилась</w:t>
      </w:r>
      <w:r w:rsidR="00C10ABF" w:rsidRPr="0043060F">
        <w:rPr>
          <w:rFonts w:cstheme="minorHAnsi"/>
          <w:sz w:val="30"/>
          <w:szCs w:val="30"/>
        </w:rPr>
        <w:t xml:space="preserve"> возможность</w:t>
      </w:r>
      <w:r w:rsidRPr="0043060F">
        <w:rPr>
          <w:rFonts w:cstheme="minorHAnsi"/>
          <w:sz w:val="30"/>
          <w:szCs w:val="30"/>
        </w:rPr>
        <w:t xml:space="preserve"> проводить совместные закупки </w:t>
      </w:r>
      <w:r w:rsidR="00C10ABF" w:rsidRPr="0043060F">
        <w:rPr>
          <w:rFonts w:cstheme="minorHAnsi"/>
          <w:sz w:val="30"/>
          <w:szCs w:val="30"/>
        </w:rPr>
        <w:t>при условии объединения нескольких регионов</w:t>
      </w:r>
      <w:r w:rsidRPr="0043060F">
        <w:rPr>
          <w:rFonts w:cstheme="minorHAnsi"/>
          <w:sz w:val="30"/>
          <w:szCs w:val="30"/>
        </w:rPr>
        <w:t xml:space="preserve">. </w:t>
      </w:r>
    </w:p>
    <w:p w14:paraId="57411539" w14:textId="72E5BC03" w:rsidR="00C10ABF" w:rsidRPr="0043060F" w:rsidRDefault="00C10ABF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 </w:t>
      </w:r>
    </w:p>
    <w:p w14:paraId="726AADAE" w14:textId="2858D492" w:rsidR="00C10ABF" w:rsidRPr="0043060F" w:rsidRDefault="00C10ABF" w:rsidP="00C10AB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Участники конференции обсудили со спикером примеры по заключению офсетных контрактов в Москве, Московской области и Республики Башкортостан. </w:t>
      </w:r>
    </w:p>
    <w:p w14:paraId="7825412E" w14:textId="76D004A6" w:rsidR="00C10ABF" w:rsidRPr="0043060F" w:rsidRDefault="00C10ABF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 </w:t>
      </w:r>
    </w:p>
    <w:p w14:paraId="254F45C0" w14:textId="7CFE34B4" w:rsidR="00C10ABF" w:rsidRPr="0043060F" w:rsidRDefault="00C10ABF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В рамках обсуждений также выступил председатель Комитета по государственному заказу Санкт</w:t>
      </w:r>
      <w:r w:rsidRPr="0043060F">
        <w:rPr>
          <w:rFonts w:ascii="Cambria Math" w:hAnsi="Cambria Math" w:cs="Cambria Math"/>
          <w:sz w:val="30"/>
          <w:szCs w:val="30"/>
        </w:rPr>
        <w:t>‑</w:t>
      </w:r>
      <w:r w:rsidRPr="0043060F">
        <w:rPr>
          <w:rFonts w:ascii="Calibri" w:hAnsi="Calibri" w:cs="Calibri"/>
          <w:sz w:val="30"/>
          <w:szCs w:val="30"/>
        </w:rPr>
        <w:t xml:space="preserve">Петербурга Жемякин Александр Викторович и осветил ряд ключевых вопросов, которые необходимо проработать при планировании </w:t>
      </w:r>
      <w:r w:rsidR="00555C05">
        <w:rPr>
          <w:rFonts w:ascii="Calibri" w:hAnsi="Calibri" w:cs="Calibri"/>
          <w:sz w:val="30"/>
          <w:szCs w:val="30"/>
        </w:rPr>
        <w:t xml:space="preserve">закупки </w:t>
      </w:r>
      <w:r w:rsidRPr="0043060F">
        <w:rPr>
          <w:rFonts w:ascii="Calibri" w:hAnsi="Calibri" w:cs="Calibri"/>
          <w:sz w:val="30"/>
          <w:szCs w:val="30"/>
        </w:rPr>
        <w:t xml:space="preserve">по заключению офсетного контракта. </w:t>
      </w:r>
    </w:p>
    <w:p w14:paraId="013662EB" w14:textId="77777777" w:rsidR="00A508EC" w:rsidRPr="0043060F" w:rsidRDefault="00A508EC" w:rsidP="00A508EC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589524BB" w14:textId="5019CB74" w:rsidR="00A508EC" w:rsidRPr="0043060F" w:rsidRDefault="00A508EC" w:rsidP="00A508EC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 xml:space="preserve">5. </w:t>
      </w:r>
      <w:r w:rsidR="00493EB5" w:rsidRPr="0043060F">
        <w:rPr>
          <w:rFonts w:cstheme="minorHAnsi"/>
          <w:b/>
          <w:sz w:val="30"/>
          <w:szCs w:val="30"/>
        </w:rPr>
        <w:t>Квалифицированный эксперт в сфере закупок</w:t>
      </w:r>
      <w:bookmarkStart w:id="0" w:name="_GoBack"/>
      <w:bookmarkEnd w:id="0"/>
      <w:r w:rsidRPr="0043060F">
        <w:rPr>
          <w:rFonts w:cstheme="minorHAnsi"/>
          <w:b/>
          <w:sz w:val="30"/>
          <w:szCs w:val="30"/>
        </w:rPr>
        <w:t xml:space="preserve"> Китаева Светлана Николаевна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 w:rsidR="008F35DE" w:rsidRPr="0043060F">
        <w:rPr>
          <w:rFonts w:cstheme="minorHAnsi"/>
          <w:sz w:val="30"/>
          <w:szCs w:val="30"/>
        </w:rPr>
        <w:t>закупки лекарственных препаратов и медицинских изделий, в т.ч. у единственного поставщика по новым правилам</w:t>
      </w:r>
      <w:r w:rsidRPr="0043060F">
        <w:rPr>
          <w:rFonts w:cstheme="minorHAnsi"/>
          <w:sz w:val="30"/>
          <w:szCs w:val="30"/>
        </w:rPr>
        <w:t>.</w:t>
      </w:r>
    </w:p>
    <w:p w14:paraId="6CAEF4E5" w14:textId="77777777" w:rsidR="00A508EC" w:rsidRPr="0043060F" w:rsidRDefault="00A508EC" w:rsidP="00A508EC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20CCB5E0" w14:textId="6EE591CA" w:rsidR="00694220" w:rsidRDefault="00694220" w:rsidP="00694220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7816DA01" wp14:editId="1FB660A9">
            <wp:extent cx="5934903" cy="1667108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CEA60" w14:textId="77777777" w:rsidR="00694220" w:rsidRDefault="00694220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0EF5E2AA" w14:textId="3B2B5E2C" w:rsidR="00A508EC" w:rsidRPr="0043060F" w:rsidRDefault="00A508EC" w:rsidP="00A508EC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>В рамках доклада обсуждались новеллы</w:t>
      </w:r>
      <w:r w:rsidR="008F35DE" w:rsidRPr="0043060F">
        <w:rPr>
          <w:rFonts w:cstheme="minorHAnsi"/>
          <w:sz w:val="30"/>
          <w:szCs w:val="30"/>
        </w:rPr>
        <w:t xml:space="preserve"> закупок в сфере медицины</w:t>
      </w:r>
      <w:r w:rsidRPr="0043060F">
        <w:rPr>
          <w:rFonts w:cstheme="minorHAnsi"/>
          <w:sz w:val="30"/>
          <w:szCs w:val="30"/>
        </w:rPr>
        <w:t>, сложные вопросы и особенности закупок</w:t>
      </w:r>
      <w:r w:rsidR="008F35DE" w:rsidRPr="0043060F">
        <w:rPr>
          <w:rFonts w:cstheme="minorHAnsi"/>
          <w:sz w:val="30"/>
          <w:szCs w:val="30"/>
        </w:rPr>
        <w:t xml:space="preserve"> лекарственных препаратов, медицинских изделий: определение начальной (максимальной) цены контракта на лекарственные препараты, формирование технического задания и лотов, КТРУ, ЕСКЛП, номенклатурную классификацию медизделий, взаимозаменяемость лекарственных препаратов, вопросы импортозамещения при закупке лекарственных препаратов и медицинских изделий</w:t>
      </w:r>
      <w:r w:rsidRPr="0043060F">
        <w:rPr>
          <w:rFonts w:cstheme="minorHAnsi"/>
          <w:sz w:val="30"/>
          <w:szCs w:val="30"/>
        </w:rPr>
        <w:t xml:space="preserve">. </w:t>
      </w:r>
      <w:r w:rsidR="0043060F" w:rsidRPr="0043060F">
        <w:rPr>
          <w:rFonts w:cstheme="minorHAnsi"/>
          <w:sz w:val="30"/>
          <w:szCs w:val="30"/>
        </w:rPr>
        <w:t xml:space="preserve">Представила обзор правоприменительной практики в сфере медицины и лекарственных препаратов. </w:t>
      </w:r>
    </w:p>
    <w:p w14:paraId="607A0B02" w14:textId="46864CD8" w:rsidR="002167EC" w:rsidRPr="0043060F" w:rsidRDefault="002167EC" w:rsidP="009262B7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293ED56F" w14:textId="17AE49CA" w:rsidR="005147F6" w:rsidRDefault="0043060F" w:rsidP="009262B7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Участники конференции обсудили со спикером вопросы по установлению импортозамещения при закупке лекарственных препаратов и медицинских изделий, а также об установлении в техническом задании конкретных показателей товаров и о соответствии указанных показателей требованиям КТРУ. </w:t>
      </w:r>
    </w:p>
    <w:p w14:paraId="14517AA4" w14:textId="14DA9828" w:rsidR="0043060F" w:rsidRDefault="0043060F" w:rsidP="009262B7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649B182D" w14:textId="1F71B2C8" w:rsidR="0043060F" w:rsidRPr="0043060F" w:rsidRDefault="0043060F" w:rsidP="0043060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b/>
          <w:sz w:val="30"/>
          <w:szCs w:val="30"/>
        </w:rPr>
        <w:t>6</w:t>
      </w:r>
      <w:r w:rsidRPr="0043060F">
        <w:rPr>
          <w:rFonts w:cstheme="minorHAnsi"/>
          <w:b/>
          <w:sz w:val="30"/>
          <w:szCs w:val="30"/>
        </w:rPr>
        <w:t>. Заместитель генерального директора АО «Сбербанк-АСТ» Обаляева Юлия Игоревна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цифровизация в неконкурентном сегменте закупок</w:t>
      </w:r>
      <w:r w:rsidRPr="0043060F">
        <w:rPr>
          <w:rFonts w:cstheme="minorHAnsi"/>
          <w:sz w:val="30"/>
          <w:szCs w:val="30"/>
        </w:rPr>
        <w:t>.</w:t>
      </w:r>
    </w:p>
    <w:p w14:paraId="2CFB6671" w14:textId="77777777" w:rsidR="0043060F" w:rsidRPr="0043060F" w:rsidRDefault="0043060F" w:rsidP="0043060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38D458C3" w14:textId="72AA67EA" w:rsidR="0043060F" w:rsidRPr="0043060F" w:rsidRDefault="0043060F" w:rsidP="0043060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Спикер</w:t>
      </w:r>
      <w:r w:rsidRPr="0043060F">
        <w:rPr>
          <w:rFonts w:cstheme="minorHAnsi"/>
          <w:sz w:val="30"/>
          <w:szCs w:val="30"/>
        </w:rPr>
        <w:t xml:space="preserve"> посвятила свой доклад послед</w:t>
      </w:r>
      <w:r>
        <w:rPr>
          <w:rFonts w:cstheme="minorHAnsi"/>
          <w:sz w:val="30"/>
          <w:szCs w:val="30"/>
        </w:rPr>
        <w:t>ним трендам цифровизации в части осуществления закупок неконкурентными способами</w:t>
      </w:r>
      <w:r w:rsidRPr="0043060F">
        <w:rPr>
          <w:rFonts w:cstheme="minorHAnsi"/>
          <w:sz w:val="30"/>
          <w:szCs w:val="30"/>
        </w:rPr>
        <w:t>. Осветила самые последние современные разработки</w:t>
      </w:r>
      <w:r>
        <w:rPr>
          <w:rFonts w:cstheme="minorHAnsi"/>
          <w:sz w:val="30"/>
          <w:szCs w:val="30"/>
        </w:rPr>
        <w:t xml:space="preserve"> и сервисы</w:t>
      </w:r>
      <w:r w:rsidRPr="0043060F">
        <w:rPr>
          <w:rFonts w:cstheme="minorHAnsi"/>
          <w:sz w:val="30"/>
          <w:szCs w:val="30"/>
        </w:rPr>
        <w:t xml:space="preserve"> Сбер А. Реализация механизма «закупки с полки» - электронный магазин, который пользуется наибольшим спросом, а также площадки для общественного обсуждения. Отметила важность открытости сведений об участниках рынка, что позволяет заказчикам наиболее полно изучать рынок поставщиков в конкретной отрасли, с возможностью формирования различных выборок.</w:t>
      </w:r>
      <w:r>
        <w:rPr>
          <w:rFonts w:cstheme="minorHAnsi"/>
          <w:sz w:val="30"/>
          <w:szCs w:val="30"/>
        </w:rPr>
        <w:t xml:space="preserve"> Сделала особый акцент на платформ</w:t>
      </w:r>
      <w:r w:rsidR="00555C05">
        <w:rPr>
          <w:rFonts w:cstheme="minorHAnsi"/>
          <w:sz w:val="30"/>
          <w:szCs w:val="30"/>
        </w:rPr>
        <w:t xml:space="preserve">у </w:t>
      </w:r>
      <w:r>
        <w:rPr>
          <w:rFonts w:cstheme="minorHAnsi"/>
          <w:sz w:val="30"/>
          <w:szCs w:val="30"/>
        </w:rPr>
        <w:t xml:space="preserve">«Произведено в РФ», </w:t>
      </w:r>
      <w:r w:rsidR="00555C05">
        <w:rPr>
          <w:rFonts w:cstheme="minorHAnsi"/>
          <w:sz w:val="30"/>
          <w:szCs w:val="30"/>
        </w:rPr>
        <w:t>которая</w:t>
      </w:r>
      <w:r>
        <w:rPr>
          <w:rFonts w:cstheme="minorHAnsi"/>
          <w:sz w:val="30"/>
          <w:szCs w:val="30"/>
        </w:rPr>
        <w:t xml:space="preserve"> позволяет заказчикам существенно с</w:t>
      </w:r>
      <w:r w:rsidRPr="0043060F">
        <w:rPr>
          <w:rFonts w:cstheme="minorHAnsi"/>
          <w:sz w:val="30"/>
          <w:szCs w:val="30"/>
        </w:rPr>
        <w:t>окра</w:t>
      </w:r>
      <w:r>
        <w:rPr>
          <w:rFonts w:cstheme="minorHAnsi"/>
          <w:sz w:val="30"/>
          <w:szCs w:val="30"/>
        </w:rPr>
        <w:t xml:space="preserve">тить </w:t>
      </w:r>
      <w:r w:rsidRPr="0043060F">
        <w:rPr>
          <w:rFonts w:cstheme="minorHAnsi"/>
          <w:sz w:val="30"/>
          <w:szCs w:val="30"/>
        </w:rPr>
        <w:t>временны</w:t>
      </w:r>
      <w:r>
        <w:rPr>
          <w:rFonts w:cstheme="minorHAnsi"/>
          <w:sz w:val="30"/>
          <w:szCs w:val="30"/>
        </w:rPr>
        <w:t>е</w:t>
      </w:r>
      <w:r w:rsidRPr="0043060F">
        <w:rPr>
          <w:rFonts w:cstheme="minorHAnsi"/>
          <w:sz w:val="30"/>
          <w:szCs w:val="30"/>
        </w:rPr>
        <w:t xml:space="preserve"> издерж</w:t>
      </w:r>
      <w:r>
        <w:rPr>
          <w:rFonts w:cstheme="minorHAnsi"/>
          <w:sz w:val="30"/>
          <w:szCs w:val="30"/>
        </w:rPr>
        <w:t xml:space="preserve">ки по поиску </w:t>
      </w:r>
      <w:r w:rsidRPr="0043060F">
        <w:rPr>
          <w:rFonts w:cstheme="minorHAnsi"/>
          <w:sz w:val="30"/>
          <w:szCs w:val="30"/>
        </w:rPr>
        <w:t>отечественных аналогов за счет автоматизации</w:t>
      </w:r>
      <w:r>
        <w:rPr>
          <w:rFonts w:cstheme="minorHAnsi"/>
          <w:sz w:val="30"/>
          <w:szCs w:val="30"/>
        </w:rPr>
        <w:t xml:space="preserve">. </w:t>
      </w:r>
    </w:p>
    <w:p w14:paraId="210C0150" w14:textId="77777777" w:rsidR="0043060F" w:rsidRPr="0043060F" w:rsidRDefault="0043060F" w:rsidP="009262B7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24BFECC2" w14:textId="45DE86D0" w:rsidR="0043060F" w:rsidRPr="00BC1190" w:rsidRDefault="00BC1190" w:rsidP="0043060F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BC1190">
        <w:rPr>
          <w:rFonts w:cstheme="minorHAnsi"/>
          <w:b/>
          <w:sz w:val="30"/>
          <w:szCs w:val="30"/>
        </w:rPr>
        <w:t>В рамках межрегиональной конференции состоялось заседание Ассоциации</w:t>
      </w:r>
      <w:r w:rsidR="0043060F" w:rsidRPr="00BC1190">
        <w:rPr>
          <w:rFonts w:cstheme="minorHAnsi"/>
          <w:b/>
          <w:sz w:val="30"/>
          <w:szCs w:val="30"/>
        </w:rPr>
        <w:t xml:space="preserve"> РОСТ, </w:t>
      </w:r>
      <w:r>
        <w:rPr>
          <w:rFonts w:cstheme="minorHAnsi"/>
          <w:b/>
          <w:sz w:val="30"/>
          <w:szCs w:val="30"/>
        </w:rPr>
        <w:t xml:space="preserve">на котором </w:t>
      </w:r>
      <w:r w:rsidR="0043060F" w:rsidRPr="00BC1190">
        <w:rPr>
          <w:rFonts w:cstheme="minorHAnsi"/>
          <w:b/>
          <w:sz w:val="30"/>
          <w:szCs w:val="30"/>
        </w:rPr>
        <w:t xml:space="preserve">с докладами выступили: </w:t>
      </w:r>
    </w:p>
    <w:p w14:paraId="6D73E71E" w14:textId="224320EE" w:rsidR="00A116A2" w:rsidRDefault="00A116A2" w:rsidP="0043060F">
      <w:pPr>
        <w:spacing w:after="0" w:line="240" w:lineRule="auto"/>
        <w:ind w:right="-1"/>
        <w:jc w:val="both"/>
        <w:rPr>
          <w:rFonts w:cstheme="minorHAnsi"/>
          <w:sz w:val="28"/>
          <w:szCs w:val="80"/>
        </w:rPr>
      </w:pPr>
    </w:p>
    <w:p w14:paraId="016B74C4" w14:textId="4DE9A9B9" w:rsidR="0043060F" w:rsidRPr="0043060F" w:rsidRDefault="0043060F" w:rsidP="0043060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 xml:space="preserve">1. </w:t>
      </w:r>
      <w:r w:rsidR="00856346">
        <w:rPr>
          <w:rFonts w:cstheme="minorHAnsi"/>
          <w:b/>
          <w:sz w:val="30"/>
          <w:szCs w:val="30"/>
        </w:rPr>
        <w:t>М</w:t>
      </w:r>
      <w:r w:rsidR="00856346" w:rsidRPr="00856346">
        <w:rPr>
          <w:rFonts w:cstheme="minorHAnsi"/>
          <w:b/>
          <w:sz w:val="30"/>
          <w:szCs w:val="30"/>
        </w:rPr>
        <w:t>инистр по регулированию контрактной системы в сфере закупок Иркутской области</w:t>
      </w:r>
      <w:r w:rsidRPr="0043060F">
        <w:rPr>
          <w:rFonts w:cstheme="minorHAnsi"/>
          <w:b/>
          <w:sz w:val="30"/>
          <w:szCs w:val="30"/>
        </w:rPr>
        <w:t xml:space="preserve"> </w:t>
      </w:r>
      <w:r w:rsidR="00856346">
        <w:rPr>
          <w:rFonts w:cstheme="minorHAnsi"/>
          <w:b/>
          <w:sz w:val="30"/>
          <w:szCs w:val="30"/>
        </w:rPr>
        <w:t>Недорубкова Оксана Викторовна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 w:rsidR="00856346">
        <w:rPr>
          <w:rFonts w:cstheme="minorHAnsi"/>
          <w:sz w:val="30"/>
          <w:szCs w:val="30"/>
        </w:rPr>
        <w:t>м</w:t>
      </w:r>
      <w:r w:rsidR="00856346" w:rsidRPr="00856346">
        <w:rPr>
          <w:rFonts w:cstheme="minorHAnsi"/>
          <w:sz w:val="30"/>
          <w:szCs w:val="30"/>
        </w:rPr>
        <w:t>ониторинг в сфере закупок как механизм определения эффективности осуществления закупок для государственных и муниципальных нужд. Вызовы и задачи</w:t>
      </w:r>
      <w:r w:rsidRPr="0043060F">
        <w:rPr>
          <w:rFonts w:cstheme="minorHAnsi"/>
          <w:sz w:val="30"/>
          <w:szCs w:val="30"/>
        </w:rPr>
        <w:t>.</w:t>
      </w:r>
    </w:p>
    <w:p w14:paraId="126B2FB7" w14:textId="77777777" w:rsidR="0043060F" w:rsidRPr="0043060F" w:rsidRDefault="0043060F" w:rsidP="0043060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D675649" w14:textId="568E63C6" w:rsidR="0043060F" w:rsidRPr="0043060F" w:rsidRDefault="00747916" w:rsidP="004052C0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Спикер</w:t>
      </w:r>
      <w:r w:rsidR="0043060F" w:rsidRPr="0043060F">
        <w:rPr>
          <w:rFonts w:cstheme="minorHAnsi"/>
          <w:sz w:val="30"/>
          <w:szCs w:val="30"/>
        </w:rPr>
        <w:t xml:space="preserve"> </w:t>
      </w:r>
      <w:r w:rsidRPr="00747916">
        <w:rPr>
          <w:rFonts w:cstheme="minorHAnsi"/>
          <w:sz w:val="30"/>
          <w:szCs w:val="30"/>
        </w:rPr>
        <w:t>представила доклад о методах и подходах построения эффективной системы закупок в регионе, организованную министерством по регулированию контрактной системы в сфере закупок Иркутской области. Отметила важные моменты, связанные с понятием эффективности закупок и включая проблему отсутствия законодательно закрепленного термина и определения. Отметила важную роль регулятора областного уровня в методологической помощи участником закупочного процесса, а также важность выработки конструктивных решений при организации процесса закупок с точки зрения органа централизации. Многие выработанные решения в том числе находят поддержку на высших уровнях и помогают оптимизировать законодательство в том числе на всероссийском уровне. Министр призвала всех участников закупочной системы к активному взаимодействия с целью выявлении наиболее проблемных вопросов и выработки их решений</w:t>
      </w:r>
      <w:r w:rsidR="0043060F" w:rsidRPr="0043060F">
        <w:rPr>
          <w:rFonts w:cstheme="minorHAnsi"/>
          <w:sz w:val="30"/>
          <w:szCs w:val="30"/>
        </w:rPr>
        <w:t>.</w:t>
      </w:r>
    </w:p>
    <w:p w14:paraId="006635A8" w14:textId="77777777" w:rsidR="0043060F" w:rsidRPr="0043060F" w:rsidRDefault="0043060F" w:rsidP="0043060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6C2524F4" w14:textId="46BB74CB" w:rsidR="0043060F" w:rsidRPr="00C40CA8" w:rsidRDefault="0043060F" w:rsidP="00C40CA8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b/>
          <w:sz w:val="30"/>
          <w:szCs w:val="30"/>
        </w:rPr>
        <w:t xml:space="preserve">2. </w:t>
      </w:r>
      <w:r w:rsidR="00C40CA8" w:rsidRPr="00C40CA8">
        <w:rPr>
          <w:rFonts w:cstheme="minorHAnsi"/>
          <w:b/>
          <w:sz w:val="30"/>
          <w:szCs w:val="30"/>
        </w:rPr>
        <w:t>Председатель Комитета по г</w:t>
      </w:r>
      <w:r w:rsidR="00C40CA8">
        <w:rPr>
          <w:rFonts w:cstheme="minorHAnsi"/>
          <w:b/>
          <w:sz w:val="30"/>
          <w:szCs w:val="30"/>
        </w:rPr>
        <w:t xml:space="preserve">осударственному заказу </w:t>
      </w:r>
      <w:r w:rsidR="00C40CA8" w:rsidRPr="00C40CA8">
        <w:rPr>
          <w:rFonts w:cstheme="minorHAnsi"/>
          <w:b/>
          <w:sz w:val="30"/>
          <w:szCs w:val="30"/>
        </w:rPr>
        <w:t>Санкт-Петербурга</w:t>
      </w:r>
      <w:r w:rsidRPr="0043060F">
        <w:rPr>
          <w:rFonts w:cstheme="minorHAnsi"/>
          <w:b/>
          <w:sz w:val="30"/>
          <w:szCs w:val="30"/>
        </w:rPr>
        <w:t xml:space="preserve"> </w:t>
      </w:r>
      <w:r w:rsidR="00C40CA8" w:rsidRPr="00C40CA8">
        <w:rPr>
          <w:rFonts w:cstheme="minorHAnsi"/>
          <w:b/>
          <w:sz w:val="30"/>
          <w:szCs w:val="30"/>
        </w:rPr>
        <w:t>Жемякин Александр Викторович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 w:rsidR="00C40CA8">
        <w:rPr>
          <w:rFonts w:cstheme="minorHAnsi"/>
          <w:sz w:val="30"/>
          <w:szCs w:val="30"/>
        </w:rPr>
        <w:t xml:space="preserve">особенности ценообразования </w:t>
      </w:r>
      <w:r w:rsidR="00C40CA8" w:rsidRPr="00C40CA8">
        <w:rPr>
          <w:rFonts w:cstheme="minorHAnsi"/>
          <w:sz w:val="30"/>
          <w:szCs w:val="30"/>
        </w:rPr>
        <w:t>в Санкт-Петербурге. Актуальные решения в</w:t>
      </w:r>
      <w:r w:rsidR="00C40CA8">
        <w:rPr>
          <w:rFonts w:cstheme="minorHAnsi"/>
          <w:sz w:val="30"/>
          <w:szCs w:val="30"/>
        </w:rPr>
        <w:t xml:space="preserve"> условиях экономических санкций</w:t>
      </w:r>
      <w:r w:rsidRPr="0043060F">
        <w:rPr>
          <w:rFonts w:cstheme="minorHAnsi"/>
          <w:sz w:val="30"/>
          <w:szCs w:val="30"/>
        </w:rPr>
        <w:t>.</w:t>
      </w:r>
    </w:p>
    <w:p w14:paraId="680783F3" w14:textId="77777777" w:rsidR="0043060F" w:rsidRPr="0043060F" w:rsidRDefault="0043060F" w:rsidP="0043060F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035DEB4E" w14:textId="64373970" w:rsidR="0043060F" w:rsidRPr="0043060F" w:rsidRDefault="0043060F" w:rsidP="0043060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В рамках доклада обсуждались сложные вопросы </w:t>
      </w:r>
      <w:r w:rsidR="00C40CA8">
        <w:rPr>
          <w:rFonts w:cstheme="minorHAnsi"/>
          <w:sz w:val="30"/>
          <w:szCs w:val="30"/>
        </w:rPr>
        <w:t xml:space="preserve">о формировании начальной (максимальной) цены контракта при проведении закупочных процедур, а также механизмы контроля по определению достоверности </w:t>
      </w:r>
      <w:r w:rsidR="00C40CA8" w:rsidRPr="00C40CA8">
        <w:rPr>
          <w:rFonts w:cstheme="minorHAnsi"/>
          <w:sz w:val="30"/>
          <w:szCs w:val="30"/>
        </w:rPr>
        <w:t>начальной (максимальной) цен</w:t>
      </w:r>
      <w:r w:rsidR="00C40CA8">
        <w:rPr>
          <w:rFonts w:cstheme="minorHAnsi"/>
          <w:sz w:val="30"/>
          <w:szCs w:val="30"/>
        </w:rPr>
        <w:t>ы</w:t>
      </w:r>
      <w:r w:rsidR="00C40CA8" w:rsidRPr="00C40CA8">
        <w:rPr>
          <w:rFonts w:cstheme="minorHAnsi"/>
          <w:sz w:val="30"/>
          <w:szCs w:val="30"/>
        </w:rPr>
        <w:t xml:space="preserve"> контракта</w:t>
      </w:r>
      <w:r w:rsidRPr="0043060F">
        <w:rPr>
          <w:rFonts w:cstheme="minorHAnsi"/>
          <w:sz w:val="30"/>
          <w:szCs w:val="30"/>
        </w:rPr>
        <w:t xml:space="preserve">. </w:t>
      </w:r>
      <w:r w:rsidR="00C40CA8">
        <w:rPr>
          <w:rFonts w:cstheme="minorHAnsi"/>
          <w:sz w:val="30"/>
          <w:szCs w:val="30"/>
        </w:rPr>
        <w:t>Спикер представил анализ</w:t>
      </w:r>
      <w:r w:rsidR="00C40CA8" w:rsidRPr="00C40CA8">
        <w:rPr>
          <w:rFonts w:cstheme="minorHAnsi"/>
          <w:sz w:val="30"/>
          <w:szCs w:val="30"/>
        </w:rPr>
        <w:t xml:space="preserve"> деятельности </w:t>
      </w:r>
      <w:r w:rsidR="00C40CA8">
        <w:rPr>
          <w:rFonts w:cstheme="minorHAnsi"/>
          <w:sz w:val="30"/>
          <w:szCs w:val="30"/>
        </w:rPr>
        <w:t xml:space="preserve">комитета по контролю в сфере ценообразования </w:t>
      </w:r>
      <w:r w:rsidR="00C40CA8" w:rsidRPr="00C40CA8">
        <w:rPr>
          <w:rFonts w:cstheme="minorHAnsi"/>
          <w:sz w:val="30"/>
          <w:szCs w:val="30"/>
        </w:rPr>
        <w:t>в Санкт-Петербурге</w:t>
      </w:r>
      <w:r w:rsidR="00C40CA8">
        <w:rPr>
          <w:rFonts w:cstheme="minorHAnsi"/>
          <w:sz w:val="30"/>
          <w:szCs w:val="30"/>
        </w:rPr>
        <w:t>.</w:t>
      </w:r>
    </w:p>
    <w:p w14:paraId="75BD1859" w14:textId="2DE3648F" w:rsidR="00C40CA8" w:rsidRDefault="00C40CA8" w:rsidP="0043060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0795847D" w14:textId="39A2312B" w:rsidR="00C40CA8" w:rsidRDefault="00C40CA8" w:rsidP="0043060F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747916">
        <w:rPr>
          <w:rFonts w:cstheme="minorHAnsi"/>
          <w:sz w:val="30"/>
          <w:szCs w:val="30"/>
        </w:rPr>
        <w:t xml:space="preserve">Участники заседания обсудили со спикером интересующие их вопросы в отношении </w:t>
      </w:r>
      <w:r w:rsidR="00747916" w:rsidRPr="00747916">
        <w:rPr>
          <w:rFonts w:cstheme="minorHAnsi"/>
          <w:sz w:val="30"/>
          <w:szCs w:val="30"/>
        </w:rPr>
        <w:t xml:space="preserve">контроля по ценообразованию в рамках закупки товаров, </w:t>
      </w:r>
      <w:r w:rsidR="00A937A4">
        <w:rPr>
          <w:rFonts w:cstheme="minorHAnsi"/>
          <w:sz w:val="30"/>
          <w:szCs w:val="30"/>
        </w:rPr>
        <w:t>работ, услуг</w:t>
      </w:r>
      <w:r w:rsidR="00747916" w:rsidRPr="00747916">
        <w:rPr>
          <w:rFonts w:cstheme="minorHAnsi"/>
          <w:sz w:val="30"/>
          <w:szCs w:val="30"/>
        </w:rPr>
        <w:t xml:space="preserve"> по закону о контрактной системе.</w:t>
      </w:r>
      <w:r w:rsidR="00747916">
        <w:rPr>
          <w:rFonts w:cstheme="minorHAnsi"/>
          <w:sz w:val="30"/>
          <w:szCs w:val="30"/>
        </w:rPr>
        <w:t xml:space="preserve"> </w:t>
      </w:r>
    </w:p>
    <w:p w14:paraId="049FD938" w14:textId="11FB2517" w:rsidR="00C40CA8" w:rsidRPr="00694220" w:rsidRDefault="00694220" w:rsidP="00694220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694220">
        <w:rPr>
          <w:rFonts w:cstheme="minorHAnsi"/>
          <w:b/>
          <w:noProof/>
          <w:sz w:val="52"/>
          <w:szCs w:val="52"/>
          <w:lang w:eastAsia="ru-RU"/>
        </w:rPr>
        <w:lastRenderedPageBreak/>
        <w:drawing>
          <wp:inline distT="0" distB="0" distL="0" distR="0" wp14:anchorId="6ACA994D" wp14:editId="796816C8">
            <wp:extent cx="5934903" cy="1667108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FE85B" w14:textId="77777777" w:rsidR="00694220" w:rsidRDefault="00694220" w:rsidP="00C40CA8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035CE674" w14:textId="73DA08C8" w:rsidR="00C40CA8" w:rsidRPr="00C40CA8" w:rsidRDefault="00C40CA8" w:rsidP="00C40CA8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b/>
          <w:sz w:val="30"/>
          <w:szCs w:val="30"/>
        </w:rPr>
        <w:t>3</w:t>
      </w:r>
      <w:r w:rsidRPr="0043060F">
        <w:rPr>
          <w:rFonts w:cstheme="minorHAnsi"/>
          <w:b/>
          <w:sz w:val="30"/>
          <w:szCs w:val="30"/>
        </w:rPr>
        <w:t xml:space="preserve">. </w:t>
      </w:r>
      <w:r>
        <w:rPr>
          <w:rFonts w:cstheme="minorHAnsi"/>
          <w:b/>
          <w:sz w:val="30"/>
          <w:szCs w:val="30"/>
        </w:rPr>
        <w:t>З</w:t>
      </w:r>
      <w:r w:rsidRPr="00C40CA8">
        <w:rPr>
          <w:rFonts w:cstheme="minorHAnsi"/>
          <w:b/>
          <w:sz w:val="30"/>
          <w:szCs w:val="30"/>
        </w:rPr>
        <w:t>аместитель начальника Управления министерства конкурентной политики Калужской области</w:t>
      </w:r>
      <w:r w:rsidRPr="0043060F">
        <w:rPr>
          <w:rFonts w:cstheme="minorHAnsi"/>
          <w:b/>
          <w:sz w:val="30"/>
          <w:szCs w:val="30"/>
        </w:rPr>
        <w:t xml:space="preserve"> </w:t>
      </w:r>
      <w:r w:rsidRPr="00C40CA8">
        <w:rPr>
          <w:rFonts w:cstheme="minorHAnsi"/>
          <w:b/>
          <w:sz w:val="30"/>
          <w:szCs w:val="30"/>
        </w:rPr>
        <w:t>Боровков Владимир Александрович</w:t>
      </w:r>
      <w:r w:rsidRPr="0043060F">
        <w:rPr>
          <w:rFonts w:cstheme="minorHAnsi"/>
          <w:sz w:val="30"/>
          <w:szCs w:val="30"/>
        </w:rPr>
        <w:t xml:space="preserve"> </w:t>
      </w:r>
      <w:r w:rsidR="00555C05" w:rsidRPr="00747916">
        <w:rPr>
          <w:rFonts w:cstheme="minorHAnsi"/>
          <w:b/>
          <w:sz w:val="30"/>
          <w:szCs w:val="30"/>
        </w:rPr>
        <w:t>с темой:</w:t>
      </w:r>
      <w:r w:rsidRPr="0043060F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а</w:t>
      </w:r>
      <w:r w:rsidRPr="00C40CA8">
        <w:rPr>
          <w:rFonts w:cstheme="minorHAnsi"/>
          <w:sz w:val="30"/>
          <w:szCs w:val="30"/>
        </w:rPr>
        <w:t>в</w:t>
      </w:r>
      <w:r>
        <w:rPr>
          <w:rFonts w:cstheme="minorHAnsi"/>
          <w:sz w:val="30"/>
          <w:szCs w:val="30"/>
        </w:rPr>
        <w:t>томатизация процесса управления</w:t>
      </w:r>
      <w:r w:rsidRPr="00C40CA8">
        <w:rPr>
          <w:rFonts w:cstheme="minorHAnsi"/>
          <w:sz w:val="30"/>
          <w:szCs w:val="30"/>
        </w:rPr>
        <w:t xml:space="preserve"> государственными и муниципальными закупками путем создания региональной информационной системы, интегрированной в систему исполнения бюджета</w:t>
      </w:r>
      <w:r w:rsidRPr="0043060F">
        <w:rPr>
          <w:rFonts w:cstheme="minorHAnsi"/>
          <w:sz w:val="30"/>
          <w:szCs w:val="30"/>
        </w:rPr>
        <w:t>.</w:t>
      </w:r>
    </w:p>
    <w:p w14:paraId="1E01B0F5" w14:textId="77777777" w:rsidR="00C40CA8" w:rsidRPr="0043060F" w:rsidRDefault="00C40CA8" w:rsidP="00C40CA8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0D744554" w14:textId="136E4542" w:rsidR="00C40CA8" w:rsidRPr="00C33E69" w:rsidRDefault="00C40CA8" w:rsidP="00C40CA8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43060F">
        <w:rPr>
          <w:rFonts w:cstheme="minorHAnsi"/>
          <w:sz w:val="30"/>
          <w:szCs w:val="30"/>
        </w:rPr>
        <w:t xml:space="preserve">В рамках доклада обсуждались </w:t>
      </w:r>
      <w:r>
        <w:rPr>
          <w:rFonts w:cstheme="minorHAnsi"/>
          <w:sz w:val="30"/>
          <w:szCs w:val="30"/>
        </w:rPr>
        <w:t xml:space="preserve">вопросы по автоматизации закупочных процессов, с которыми сталкиваются заказчики при отборе </w:t>
      </w:r>
      <w:r w:rsidRPr="00C33E69">
        <w:rPr>
          <w:rFonts w:cstheme="minorHAnsi"/>
          <w:sz w:val="30"/>
          <w:szCs w:val="30"/>
        </w:rPr>
        <w:t xml:space="preserve">поставщиков (подрядчиков, исполнителей). </w:t>
      </w:r>
      <w:r w:rsidR="00747916" w:rsidRPr="00C33E69">
        <w:rPr>
          <w:rFonts w:cstheme="minorHAnsi"/>
          <w:sz w:val="30"/>
          <w:szCs w:val="30"/>
        </w:rPr>
        <w:t xml:space="preserve">Отдельный акцент спикер сделал на возможность в автоматическом режиме выявления нарушений со стороны заказчика при проведении закупочных процедур в рамках закона о контрактной системе. </w:t>
      </w:r>
    </w:p>
    <w:p w14:paraId="168D72C9" w14:textId="6603DA53" w:rsidR="00C40CA8" w:rsidRPr="00C33E69" w:rsidRDefault="00C40CA8" w:rsidP="00555C05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4765C62" w14:textId="77777777" w:rsidR="00C40CA8" w:rsidRPr="00C33E69" w:rsidRDefault="00C40CA8" w:rsidP="00C40CA8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7BC3144F" w14:textId="0A0C74A3" w:rsidR="00C40CA8" w:rsidRPr="00C33E69" w:rsidRDefault="00C40CA8" w:rsidP="00C40CA8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C33E69">
        <w:rPr>
          <w:rFonts w:cstheme="minorHAnsi"/>
          <w:b/>
          <w:sz w:val="30"/>
          <w:szCs w:val="30"/>
        </w:rPr>
        <w:t>4. Заместитель министра финансов Калининградской области Хроленко Ольга Сергеевна</w:t>
      </w:r>
      <w:r w:rsidRPr="00C33E69">
        <w:rPr>
          <w:rFonts w:cstheme="minorHAnsi"/>
          <w:sz w:val="30"/>
          <w:szCs w:val="30"/>
        </w:rPr>
        <w:t xml:space="preserve"> </w:t>
      </w:r>
      <w:r w:rsidR="00555C05" w:rsidRPr="00C33E69">
        <w:rPr>
          <w:rFonts w:cstheme="minorHAnsi"/>
          <w:b/>
          <w:sz w:val="30"/>
          <w:szCs w:val="30"/>
        </w:rPr>
        <w:t>с темой:</w:t>
      </w:r>
      <w:r w:rsidRPr="00C33E69">
        <w:rPr>
          <w:rFonts w:cstheme="minorHAnsi"/>
          <w:sz w:val="30"/>
          <w:szCs w:val="30"/>
        </w:rPr>
        <w:t xml:space="preserve"> лучшие практики </w:t>
      </w:r>
      <w:r w:rsidR="00FC6C85" w:rsidRPr="00C33E69">
        <w:rPr>
          <w:rFonts w:cstheme="minorHAnsi"/>
          <w:sz w:val="30"/>
          <w:szCs w:val="30"/>
        </w:rPr>
        <w:t>К</w:t>
      </w:r>
      <w:r w:rsidRPr="00C33E69">
        <w:rPr>
          <w:rFonts w:cstheme="minorHAnsi"/>
          <w:sz w:val="30"/>
          <w:szCs w:val="30"/>
        </w:rPr>
        <w:t>алининградской области по совершенствованию бюджетной системы и закупочной деятельности в условиях санкционного давления.</w:t>
      </w:r>
    </w:p>
    <w:p w14:paraId="05EF0C85" w14:textId="77777777" w:rsidR="00C40CA8" w:rsidRPr="00C33E69" w:rsidRDefault="00C40CA8" w:rsidP="00C40CA8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3EBFFA7F" w14:textId="2D5C1ADE" w:rsidR="00C40CA8" w:rsidRPr="00C33E69" w:rsidRDefault="00C40CA8" w:rsidP="00C40CA8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  <w:r w:rsidRPr="00C33E69">
        <w:rPr>
          <w:rFonts w:cstheme="minorHAnsi"/>
          <w:sz w:val="30"/>
          <w:szCs w:val="30"/>
        </w:rPr>
        <w:t>В рамках своего доклада спикер сделал</w:t>
      </w:r>
      <w:r w:rsidR="00747916" w:rsidRPr="00C33E69">
        <w:rPr>
          <w:rFonts w:cstheme="minorHAnsi"/>
          <w:sz w:val="30"/>
          <w:szCs w:val="30"/>
        </w:rPr>
        <w:t>а</w:t>
      </w:r>
      <w:r w:rsidRPr="00C33E69">
        <w:rPr>
          <w:rFonts w:cstheme="minorHAnsi"/>
          <w:sz w:val="30"/>
          <w:szCs w:val="30"/>
        </w:rPr>
        <w:t xml:space="preserve"> особый акцент по </w:t>
      </w:r>
      <w:r w:rsidR="00747916" w:rsidRPr="00C33E69">
        <w:rPr>
          <w:rFonts w:cstheme="minorHAnsi"/>
          <w:sz w:val="30"/>
          <w:szCs w:val="30"/>
        </w:rPr>
        <w:t xml:space="preserve">вопросу </w:t>
      </w:r>
      <w:r w:rsidRPr="00C33E69">
        <w:rPr>
          <w:rFonts w:cstheme="minorHAnsi"/>
          <w:sz w:val="30"/>
          <w:szCs w:val="30"/>
        </w:rPr>
        <w:t>централизации закупок в сфере з</w:t>
      </w:r>
      <w:r w:rsidR="00747916" w:rsidRPr="00C33E69">
        <w:rPr>
          <w:rFonts w:cstheme="minorHAnsi"/>
          <w:sz w:val="30"/>
          <w:szCs w:val="30"/>
        </w:rPr>
        <w:t>аконодательства закупок товаров, работ, услуг отдельными видами юридических лиц</w:t>
      </w:r>
      <w:r w:rsidRPr="00C33E69">
        <w:rPr>
          <w:rFonts w:cstheme="minorHAnsi"/>
          <w:sz w:val="30"/>
          <w:szCs w:val="30"/>
        </w:rPr>
        <w:t>.</w:t>
      </w:r>
      <w:r w:rsidR="00747916" w:rsidRPr="00C33E69">
        <w:rPr>
          <w:rFonts w:cstheme="minorHAnsi"/>
          <w:sz w:val="30"/>
          <w:szCs w:val="30"/>
        </w:rPr>
        <w:t xml:space="preserve"> Осветила плюсы и минусы такой централизации по региону. </w:t>
      </w:r>
      <w:r w:rsidRPr="00C33E69">
        <w:rPr>
          <w:rFonts w:cstheme="minorHAnsi"/>
          <w:sz w:val="30"/>
          <w:szCs w:val="30"/>
        </w:rPr>
        <w:t xml:space="preserve"> </w:t>
      </w:r>
      <w:r w:rsidR="00747916" w:rsidRPr="00C33E69">
        <w:rPr>
          <w:rFonts w:cstheme="minorHAnsi"/>
          <w:sz w:val="30"/>
          <w:szCs w:val="30"/>
        </w:rPr>
        <w:t xml:space="preserve">Представила обзор правоприменительной практики в Калининградской области. </w:t>
      </w:r>
    </w:p>
    <w:p w14:paraId="417F88FF" w14:textId="54B76A03" w:rsidR="00C21FA9" w:rsidRPr="00C33E69" w:rsidRDefault="00C21FA9" w:rsidP="00C40CA8">
      <w:pPr>
        <w:spacing w:after="0" w:line="240" w:lineRule="auto"/>
        <w:ind w:right="-1" w:firstLine="567"/>
        <w:jc w:val="both"/>
        <w:rPr>
          <w:rFonts w:cstheme="minorHAnsi"/>
          <w:sz w:val="30"/>
          <w:szCs w:val="30"/>
        </w:rPr>
      </w:pPr>
    </w:p>
    <w:p w14:paraId="7B08DF6A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47841501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2F70D72E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5477432E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3E5F8892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6FC461C3" w14:textId="7E592EA6" w:rsidR="00C21FA9" w:rsidRPr="00C33E69" w:rsidRDefault="00C21FA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  <w:r w:rsidRPr="00C33E69">
        <w:rPr>
          <w:rFonts w:cstheme="minorHAnsi"/>
          <w:b/>
          <w:sz w:val="30"/>
          <w:szCs w:val="30"/>
        </w:rPr>
        <w:lastRenderedPageBreak/>
        <w:t>Заслушав и обсудив доклады и выступления на конференции, в целях повышения качества государственных и муниципальных закупок участники конференции считают целесообразным вынести следующие предложения:</w:t>
      </w:r>
    </w:p>
    <w:p w14:paraId="3DA12B12" w14:textId="6AFE35CA" w:rsidR="00C21FA9" w:rsidRPr="00C33E69" w:rsidRDefault="00C21FA9" w:rsidP="00C21FA9">
      <w:pPr>
        <w:spacing w:after="0" w:line="240" w:lineRule="auto"/>
        <w:ind w:right="-1"/>
        <w:jc w:val="both"/>
        <w:rPr>
          <w:rFonts w:cstheme="minorHAnsi"/>
          <w:b/>
          <w:sz w:val="30"/>
          <w:szCs w:val="30"/>
        </w:rPr>
      </w:pPr>
    </w:p>
    <w:p w14:paraId="24704994" w14:textId="28BB8D5D" w:rsidR="00521F0A" w:rsidRPr="00C33E69" w:rsidRDefault="00C21FA9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C33E69">
        <w:rPr>
          <w:rFonts w:cstheme="minorHAnsi"/>
          <w:sz w:val="30"/>
          <w:szCs w:val="30"/>
        </w:rPr>
        <w:t xml:space="preserve">1) </w:t>
      </w:r>
      <w:r w:rsidR="00962F70">
        <w:rPr>
          <w:rFonts w:cstheme="minorHAnsi"/>
          <w:sz w:val="30"/>
          <w:szCs w:val="30"/>
        </w:rPr>
        <w:tab/>
      </w:r>
      <w:r w:rsidR="004017D9" w:rsidRPr="00C33E69">
        <w:rPr>
          <w:rFonts w:cstheme="minorHAnsi"/>
          <w:sz w:val="30"/>
          <w:szCs w:val="30"/>
        </w:rPr>
        <w:t>предусмотреть в Законе № 44-ФЗ полномочия субъектов Российской Федерации по определению особенностей</w:t>
      </w:r>
      <w:r w:rsidR="00521F0A" w:rsidRPr="00C33E69">
        <w:rPr>
          <w:rFonts w:cstheme="minorHAnsi"/>
          <w:sz w:val="30"/>
          <w:szCs w:val="30"/>
        </w:rPr>
        <w:t xml:space="preserve"> </w:t>
      </w:r>
      <w:r w:rsidR="004017D9" w:rsidRPr="00C33E69">
        <w:rPr>
          <w:rFonts w:cstheme="minorHAnsi"/>
          <w:sz w:val="30"/>
          <w:szCs w:val="30"/>
        </w:rPr>
        <w:t xml:space="preserve">осуществления заказчиками </w:t>
      </w:r>
      <w:r w:rsidR="00521F0A" w:rsidRPr="00C33E69">
        <w:rPr>
          <w:rFonts w:cstheme="minorHAnsi"/>
          <w:sz w:val="30"/>
          <w:szCs w:val="30"/>
        </w:rPr>
        <w:t>закупок малого объема, в том числе выбор электронных магазинов;</w:t>
      </w:r>
    </w:p>
    <w:p w14:paraId="382AFD79" w14:textId="77777777" w:rsidR="00C33E69" w:rsidRDefault="00C33E69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55E365B" w14:textId="3E2AF61D" w:rsidR="004017D9" w:rsidRDefault="004017D9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 w:rsidRPr="00C33E69">
        <w:rPr>
          <w:rFonts w:cstheme="minorHAnsi"/>
          <w:sz w:val="30"/>
          <w:szCs w:val="30"/>
        </w:rPr>
        <w:t xml:space="preserve">2) </w:t>
      </w:r>
      <w:r w:rsidR="00962F70">
        <w:rPr>
          <w:rFonts w:cstheme="minorHAnsi"/>
          <w:sz w:val="30"/>
          <w:szCs w:val="30"/>
        </w:rPr>
        <w:tab/>
      </w:r>
      <w:r w:rsidR="00521F0A" w:rsidRPr="00C33E69">
        <w:rPr>
          <w:rFonts w:cstheme="minorHAnsi"/>
          <w:sz w:val="30"/>
          <w:szCs w:val="30"/>
        </w:rPr>
        <w:t>создать в Ассоциации РОСТ наблюдательный совет с участием профессиональн</w:t>
      </w:r>
      <w:r w:rsidR="00C33E69" w:rsidRPr="00C33E69">
        <w:rPr>
          <w:rFonts w:cstheme="minorHAnsi"/>
          <w:sz w:val="30"/>
          <w:szCs w:val="30"/>
        </w:rPr>
        <w:t>ых</w:t>
      </w:r>
      <w:r w:rsidR="00521F0A" w:rsidRPr="00C33E69">
        <w:rPr>
          <w:rFonts w:cstheme="minorHAnsi"/>
          <w:sz w:val="30"/>
          <w:szCs w:val="30"/>
        </w:rPr>
        <w:t xml:space="preserve"> </w:t>
      </w:r>
      <w:r w:rsidR="00C33E69" w:rsidRPr="00C33E69">
        <w:rPr>
          <w:rFonts w:cstheme="minorHAnsi"/>
          <w:sz w:val="30"/>
          <w:szCs w:val="30"/>
        </w:rPr>
        <w:t>сообществ</w:t>
      </w:r>
      <w:r w:rsidR="00A10904" w:rsidRPr="00C33E69">
        <w:rPr>
          <w:rFonts w:cstheme="minorHAnsi"/>
          <w:sz w:val="30"/>
          <w:szCs w:val="30"/>
        </w:rPr>
        <w:t xml:space="preserve"> (</w:t>
      </w:r>
      <w:r w:rsidR="00C33E69">
        <w:rPr>
          <w:rFonts w:cstheme="minorHAnsi"/>
          <w:sz w:val="30"/>
          <w:szCs w:val="30"/>
        </w:rPr>
        <w:t>Деловая Россия, Опора России и др.</w:t>
      </w:r>
      <w:r w:rsidR="00A10904" w:rsidRPr="00C33E69">
        <w:rPr>
          <w:rFonts w:cstheme="minorHAnsi"/>
          <w:sz w:val="30"/>
          <w:szCs w:val="30"/>
        </w:rPr>
        <w:t>)</w:t>
      </w:r>
      <w:r w:rsidR="00521F0A" w:rsidRPr="00C33E69">
        <w:rPr>
          <w:rFonts w:cstheme="minorHAnsi"/>
          <w:sz w:val="30"/>
          <w:szCs w:val="30"/>
        </w:rPr>
        <w:t xml:space="preserve">, представителей уполномоченных федеральных </w:t>
      </w:r>
      <w:r w:rsidR="00A10904" w:rsidRPr="00C33E69">
        <w:rPr>
          <w:rFonts w:cstheme="minorHAnsi"/>
          <w:sz w:val="30"/>
          <w:szCs w:val="30"/>
        </w:rPr>
        <w:t xml:space="preserve">и региональных </w:t>
      </w:r>
      <w:r w:rsidR="00521F0A" w:rsidRPr="00C33E69">
        <w:rPr>
          <w:rFonts w:cstheme="minorHAnsi"/>
          <w:sz w:val="30"/>
          <w:szCs w:val="30"/>
        </w:rPr>
        <w:t>органов исполнительной власти</w:t>
      </w:r>
      <w:r w:rsidR="00A10904" w:rsidRPr="00C33E69">
        <w:rPr>
          <w:rFonts w:cstheme="minorHAnsi"/>
          <w:sz w:val="30"/>
          <w:szCs w:val="30"/>
        </w:rPr>
        <w:t xml:space="preserve"> (</w:t>
      </w:r>
      <w:r w:rsidR="00C33E69" w:rsidRPr="00C33E69">
        <w:rPr>
          <w:rFonts w:cstheme="minorHAnsi"/>
          <w:sz w:val="30"/>
          <w:szCs w:val="30"/>
        </w:rPr>
        <w:t>Минфин России,</w:t>
      </w:r>
      <w:r w:rsidR="00C33E69" w:rsidRPr="00C33E69">
        <w:rPr>
          <w:sz w:val="30"/>
          <w:szCs w:val="30"/>
        </w:rPr>
        <w:t xml:space="preserve"> </w:t>
      </w:r>
      <w:r w:rsidR="00C33E69">
        <w:rPr>
          <w:sz w:val="30"/>
          <w:szCs w:val="30"/>
        </w:rPr>
        <w:t xml:space="preserve">ФК России, </w:t>
      </w:r>
      <w:r w:rsidR="00C33E69">
        <w:rPr>
          <w:rFonts w:cstheme="minorHAnsi"/>
          <w:sz w:val="30"/>
          <w:szCs w:val="30"/>
        </w:rPr>
        <w:t>ФАС России и др.</w:t>
      </w:r>
      <w:r w:rsidR="00A10904" w:rsidRPr="00C33E69">
        <w:rPr>
          <w:rFonts w:cstheme="minorHAnsi"/>
          <w:sz w:val="30"/>
          <w:szCs w:val="30"/>
        </w:rPr>
        <w:t>), а также законодателей</w:t>
      </w:r>
      <w:r w:rsidR="00521F0A" w:rsidRPr="00C33E69">
        <w:rPr>
          <w:rFonts w:cstheme="minorHAnsi"/>
          <w:sz w:val="30"/>
          <w:szCs w:val="30"/>
        </w:rPr>
        <w:t xml:space="preserve"> в целях повышения качества</w:t>
      </w:r>
      <w:r w:rsidR="00A10904" w:rsidRPr="00C33E69">
        <w:rPr>
          <w:rFonts w:cstheme="minorHAnsi"/>
          <w:sz w:val="30"/>
          <w:szCs w:val="30"/>
        </w:rPr>
        <w:t xml:space="preserve"> регулирования</w:t>
      </w:r>
      <w:r w:rsidR="00521F0A" w:rsidRPr="00C33E69">
        <w:rPr>
          <w:rFonts w:cstheme="minorHAnsi"/>
          <w:sz w:val="30"/>
          <w:szCs w:val="30"/>
        </w:rPr>
        <w:t xml:space="preserve"> государственных и муниципальных закупок</w:t>
      </w:r>
      <w:r w:rsidR="00A10904" w:rsidRPr="00C33E69">
        <w:rPr>
          <w:rFonts w:cstheme="minorHAnsi"/>
          <w:sz w:val="30"/>
          <w:szCs w:val="30"/>
        </w:rPr>
        <w:t xml:space="preserve">. </w:t>
      </w:r>
    </w:p>
    <w:p w14:paraId="747495F3" w14:textId="37A99419" w:rsidR="000A1237" w:rsidRDefault="000A1237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33FCE415" w14:textId="3577ED9E" w:rsidR="00962F70" w:rsidRPr="00D97B24" w:rsidRDefault="000A1237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3)</w:t>
      </w:r>
      <w:r w:rsidR="00962F70">
        <w:rPr>
          <w:rFonts w:cstheme="minorHAnsi"/>
          <w:sz w:val="30"/>
          <w:szCs w:val="30"/>
        </w:rPr>
        <w:t xml:space="preserve"> </w:t>
      </w:r>
      <w:r w:rsidR="00962F70">
        <w:rPr>
          <w:rFonts w:cstheme="minorHAnsi"/>
          <w:sz w:val="30"/>
          <w:szCs w:val="30"/>
        </w:rPr>
        <w:tab/>
      </w:r>
      <w:r w:rsidR="005E320D">
        <w:rPr>
          <w:rFonts w:cstheme="minorHAnsi"/>
          <w:sz w:val="30"/>
          <w:szCs w:val="30"/>
        </w:rPr>
        <w:t>внести юридико-техническую правку в статью</w:t>
      </w:r>
      <w:r w:rsidR="00007ADF">
        <w:rPr>
          <w:rFonts w:cstheme="minorHAnsi"/>
          <w:sz w:val="30"/>
          <w:szCs w:val="30"/>
        </w:rPr>
        <w:t xml:space="preserve"> 111.4</w:t>
      </w:r>
      <w:r w:rsidR="00263E6A">
        <w:rPr>
          <w:rFonts w:cstheme="minorHAnsi"/>
          <w:sz w:val="30"/>
          <w:szCs w:val="30"/>
        </w:rPr>
        <w:t>. Закона № 44-ФЗ</w:t>
      </w:r>
      <w:r w:rsidR="005E320D">
        <w:rPr>
          <w:rFonts w:cstheme="minorHAnsi"/>
          <w:sz w:val="30"/>
          <w:szCs w:val="30"/>
        </w:rPr>
        <w:t xml:space="preserve">, которой предать четкое определение порядка исчисления </w:t>
      </w:r>
      <w:r w:rsidR="00263E6A" w:rsidRPr="00007ADF">
        <w:rPr>
          <w:rFonts w:cstheme="minorHAnsi"/>
          <w:sz w:val="30"/>
          <w:szCs w:val="30"/>
        </w:rPr>
        <w:t>тридцат</w:t>
      </w:r>
      <w:r w:rsidR="00263E6A">
        <w:rPr>
          <w:rFonts w:cstheme="minorHAnsi"/>
          <w:sz w:val="30"/>
          <w:szCs w:val="30"/>
        </w:rPr>
        <w:t>и</w:t>
      </w:r>
      <w:r w:rsidR="00263E6A" w:rsidRPr="00007ADF">
        <w:rPr>
          <w:rFonts w:cstheme="minorHAnsi"/>
          <w:sz w:val="30"/>
          <w:szCs w:val="30"/>
        </w:rPr>
        <w:t xml:space="preserve"> процентов</w:t>
      </w:r>
      <w:r w:rsidR="00263E6A">
        <w:rPr>
          <w:rFonts w:cstheme="minorHAnsi"/>
          <w:sz w:val="30"/>
          <w:szCs w:val="30"/>
        </w:rPr>
        <w:t xml:space="preserve"> </w:t>
      </w:r>
      <w:r w:rsidR="00263E6A" w:rsidRPr="00007ADF">
        <w:rPr>
          <w:rFonts w:cstheme="minorHAnsi"/>
          <w:sz w:val="30"/>
          <w:szCs w:val="30"/>
        </w:rPr>
        <w:t>товара</w:t>
      </w:r>
      <w:r w:rsidR="00263E6A">
        <w:rPr>
          <w:rFonts w:cstheme="minorHAnsi"/>
          <w:sz w:val="30"/>
          <w:szCs w:val="30"/>
        </w:rPr>
        <w:t xml:space="preserve">, поставку которого возможно </w:t>
      </w:r>
      <w:r w:rsidR="00962F70">
        <w:rPr>
          <w:rFonts w:cstheme="minorHAnsi"/>
          <w:sz w:val="30"/>
          <w:szCs w:val="30"/>
        </w:rPr>
        <w:t>осуществить с помощью заключения контракта</w:t>
      </w:r>
      <w:r w:rsidR="00263E6A">
        <w:rPr>
          <w:rFonts w:cstheme="minorHAnsi"/>
          <w:sz w:val="30"/>
          <w:szCs w:val="30"/>
        </w:rPr>
        <w:t xml:space="preserve"> с единственным поставщиком (подрядчиком, исполнителем)</w:t>
      </w:r>
      <w:r w:rsidR="005E320D">
        <w:rPr>
          <w:rFonts w:cstheme="minorHAnsi"/>
          <w:sz w:val="30"/>
          <w:szCs w:val="30"/>
        </w:rPr>
        <w:t xml:space="preserve"> в рамках офсетного контракта. </w:t>
      </w:r>
    </w:p>
    <w:p w14:paraId="62E1E56E" w14:textId="3CA42971" w:rsidR="00263E6A" w:rsidRDefault="00962F70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В настоящее время существуют разные мнения от какого объема рассчитываются тридцать процентов, </w:t>
      </w:r>
      <w:r w:rsidR="00695669">
        <w:rPr>
          <w:rFonts w:cstheme="minorHAnsi"/>
          <w:sz w:val="30"/>
          <w:szCs w:val="30"/>
        </w:rPr>
        <w:t xml:space="preserve">например, </w:t>
      </w:r>
      <w:r>
        <w:rPr>
          <w:rFonts w:cstheme="minorHAnsi"/>
          <w:sz w:val="30"/>
          <w:szCs w:val="30"/>
        </w:rPr>
        <w:t xml:space="preserve">от общей цены заключенного офсетного контракта или от общего объема товара, произведенного предприятием в течение предшествующего </w:t>
      </w:r>
      <w:r>
        <w:rPr>
          <w:rFonts w:ascii="Calibri" w:hAnsi="Calibri" w:cs="Calibri"/>
          <w:sz w:val="30"/>
          <w:szCs w:val="30"/>
        </w:rPr>
        <w:t>календарного года</w:t>
      </w:r>
      <w:r>
        <w:rPr>
          <w:rFonts w:cstheme="minorHAnsi"/>
          <w:sz w:val="30"/>
          <w:szCs w:val="30"/>
        </w:rPr>
        <w:t>;</w:t>
      </w:r>
    </w:p>
    <w:p w14:paraId="380DBF00" w14:textId="77777777" w:rsidR="00962F70" w:rsidRPr="00695669" w:rsidRDefault="00962F70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4569245A" w14:textId="20EBE1E3" w:rsidR="000A1237" w:rsidRDefault="000A1237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4) </w:t>
      </w:r>
      <w:r w:rsidR="00962F70">
        <w:rPr>
          <w:rFonts w:cstheme="minorHAnsi"/>
          <w:sz w:val="30"/>
          <w:szCs w:val="30"/>
        </w:rPr>
        <w:tab/>
      </w:r>
      <w:r w:rsidR="005B6963">
        <w:rPr>
          <w:rFonts w:cstheme="minorHAnsi"/>
          <w:sz w:val="30"/>
          <w:szCs w:val="30"/>
        </w:rPr>
        <w:t xml:space="preserve">выработать механизмы верификации договоров, предоставляемых в целях </w:t>
      </w:r>
      <w:r w:rsidR="00962F70">
        <w:rPr>
          <w:rFonts w:cstheme="minorHAnsi"/>
          <w:sz w:val="30"/>
          <w:szCs w:val="30"/>
        </w:rPr>
        <w:t xml:space="preserve">подтверждения </w:t>
      </w:r>
      <w:r w:rsidR="005B6963">
        <w:rPr>
          <w:rFonts w:cstheme="minorHAnsi"/>
          <w:sz w:val="30"/>
          <w:szCs w:val="30"/>
        </w:rPr>
        <w:t>«специальной предквалификации»</w:t>
      </w:r>
      <w:r w:rsidR="00962F70">
        <w:rPr>
          <w:rFonts w:cstheme="minorHAnsi"/>
          <w:sz w:val="30"/>
          <w:szCs w:val="30"/>
        </w:rPr>
        <w:t xml:space="preserve"> и </w:t>
      </w:r>
      <w:r w:rsidR="005B6963">
        <w:rPr>
          <w:rFonts w:cstheme="minorHAnsi"/>
          <w:sz w:val="30"/>
          <w:szCs w:val="30"/>
        </w:rPr>
        <w:t xml:space="preserve">оценки </w:t>
      </w:r>
      <w:r w:rsidR="00962F70">
        <w:rPr>
          <w:rFonts w:cstheme="minorHAnsi"/>
          <w:sz w:val="30"/>
          <w:szCs w:val="30"/>
        </w:rPr>
        <w:t>заявок;</w:t>
      </w:r>
    </w:p>
    <w:p w14:paraId="4310CCCC" w14:textId="768D792F" w:rsidR="00007ADF" w:rsidRDefault="00007ADF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2C6F006E" w14:textId="4F56BE1E" w:rsidR="00007ADF" w:rsidRDefault="00007ADF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5) </w:t>
      </w:r>
      <w:r w:rsidR="00962F70">
        <w:rPr>
          <w:rFonts w:cstheme="minorHAnsi"/>
          <w:sz w:val="30"/>
          <w:szCs w:val="30"/>
        </w:rPr>
        <w:tab/>
      </w:r>
      <w:r w:rsidR="005B6963">
        <w:rPr>
          <w:rFonts w:cstheme="minorHAnsi"/>
          <w:sz w:val="30"/>
          <w:szCs w:val="30"/>
        </w:rPr>
        <w:t xml:space="preserve">скорректировать каталог товаров, работ, услуг, в том числе в части устанавливаемых минимальных и максимальных требований, определяющих потребность заказчика в современном высокотехнологическом медицинском оборудовании. </w:t>
      </w:r>
    </w:p>
    <w:p w14:paraId="5B40A087" w14:textId="595B48F6" w:rsidR="000A1237" w:rsidRDefault="000A1237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1E0AF11E" w14:textId="77777777" w:rsidR="000A1237" w:rsidRPr="00007ADF" w:rsidRDefault="000A1237" w:rsidP="00C21FA9">
      <w:pPr>
        <w:spacing w:after="0" w:line="240" w:lineRule="auto"/>
        <w:ind w:right="-1"/>
        <w:jc w:val="both"/>
        <w:rPr>
          <w:rFonts w:cstheme="minorHAnsi"/>
          <w:sz w:val="30"/>
          <w:szCs w:val="30"/>
        </w:rPr>
      </w:pPr>
    </w:p>
    <w:p w14:paraId="73EBB4F6" w14:textId="348A344F" w:rsidR="00521F0A" w:rsidRDefault="00521F0A" w:rsidP="00C21FA9">
      <w:pPr>
        <w:spacing w:after="0" w:line="240" w:lineRule="auto"/>
        <w:ind w:right="-1"/>
        <w:jc w:val="both"/>
        <w:rPr>
          <w:rFonts w:cstheme="minorHAnsi"/>
          <w:sz w:val="28"/>
          <w:szCs w:val="80"/>
        </w:rPr>
      </w:pPr>
    </w:p>
    <w:p w14:paraId="350586C1" w14:textId="300F5B9A" w:rsidR="00521F0A" w:rsidRDefault="00521F0A" w:rsidP="00C21FA9">
      <w:pPr>
        <w:spacing w:after="0" w:line="240" w:lineRule="auto"/>
        <w:ind w:right="-1"/>
        <w:jc w:val="both"/>
        <w:rPr>
          <w:rFonts w:cstheme="minorHAnsi"/>
          <w:sz w:val="28"/>
          <w:szCs w:val="80"/>
        </w:rPr>
      </w:pPr>
    </w:p>
    <w:p w14:paraId="04530ECD" w14:textId="452F8E16" w:rsidR="0043060F" w:rsidRPr="00984C28" w:rsidRDefault="0043060F" w:rsidP="0043060F">
      <w:pPr>
        <w:spacing w:after="0" w:line="240" w:lineRule="auto"/>
        <w:ind w:right="-1"/>
        <w:jc w:val="both"/>
        <w:rPr>
          <w:rFonts w:cstheme="minorHAnsi"/>
          <w:b/>
          <w:sz w:val="28"/>
          <w:szCs w:val="80"/>
        </w:rPr>
      </w:pPr>
    </w:p>
    <w:sectPr w:rsidR="0043060F" w:rsidRPr="00984C28" w:rsidSect="009262B7">
      <w:pgSz w:w="11906" w:h="16838"/>
      <w:pgMar w:top="1134" w:right="850" w:bottom="709" w:left="1701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7E5B" w14:textId="77777777" w:rsidR="00D150B6" w:rsidRDefault="00D150B6" w:rsidP="009262B7">
      <w:pPr>
        <w:spacing w:after="0" w:line="240" w:lineRule="auto"/>
      </w:pPr>
      <w:r>
        <w:separator/>
      </w:r>
    </w:p>
  </w:endnote>
  <w:endnote w:type="continuationSeparator" w:id="0">
    <w:p w14:paraId="4EF2B459" w14:textId="77777777" w:rsidR="00D150B6" w:rsidRDefault="00D150B6" w:rsidP="0092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A24D" w14:textId="77777777" w:rsidR="00D150B6" w:rsidRDefault="00D150B6" w:rsidP="009262B7">
      <w:pPr>
        <w:spacing w:after="0" w:line="240" w:lineRule="auto"/>
      </w:pPr>
      <w:r>
        <w:separator/>
      </w:r>
    </w:p>
  </w:footnote>
  <w:footnote w:type="continuationSeparator" w:id="0">
    <w:p w14:paraId="00F33087" w14:textId="77777777" w:rsidR="00D150B6" w:rsidRDefault="00D150B6" w:rsidP="0092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F54"/>
    <w:multiLevelType w:val="hybridMultilevel"/>
    <w:tmpl w:val="8BEC85C0"/>
    <w:lvl w:ilvl="0" w:tplc="B2609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E74"/>
    <w:multiLevelType w:val="hybridMultilevel"/>
    <w:tmpl w:val="B92C49BE"/>
    <w:lvl w:ilvl="0" w:tplc="0E16CB38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7463C9"/>
    <w:multiLevelType w:val="hybridMultilevel"/>
    <w:tmpl w:val="E8B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F"/>
    <w:rsid w:val="00007060"/>
    <w:rsid w:val="00007ADF"/>
    <w:rsid w:val="00026236"/>
    <w:rsid w:val="0002744E"/>
    <w:rsid w:val="00051B81"/>
    <w:rsid w:val="0007089A"/>
    <w:rsid w:val="00074356"/>
    <w:rsid w:val="00077D04"/>
    <w:rsid w:val="00080EA4"/>
    <w:rsid w:val="00092F8D"/>
    <w:rsid w:val="00097EA3"/>
    <w:rsid w:val="000A1237"/>
    <w:rsid w:val="000C43CD"/>
    <w:rsid w:val="000C6B36"/>
    <w:rsid w:val="000D21A2"/>
    <w:rsid w:val="000F22B4"/>
    <w:rsid w:val="000F7DDF"/>
    <w:rsid w:val="00101D1C"/>
    <w:rsid w:val="0011124E"/>
    <w:rsid w:val="00111400"/>
    <w:rsid w:val="00113E72"/>
    <w:rsid w:val="0013236F"/>
    <w:rsid w:val="001340FB"/>
    <w:rsid w:val="0013442D"/>
    <w:rsid w:val="00137857"/>
    <w:rsid w:val="00143950"/>
    <w:rsid w:val="00146C69"/>
    <w:rsid w:val="00154EE4"/>
    <w:rsid w:val="00155D79"/>
    <w:rsid w:val="00156A84"/>
    <w:rsid w:val="00171882"/>
    <w:rsid w:val="00173276"/>
    <w:rsid w:val="00197142"/>
    <w:rsid w:val="0019797C"/>
    <w:rsid w:val="001A2DF9"/>
    <w:rsid w:val="001D51A8"/>
    <w:rsid w:val="001F77AA"/>
    <w:rsid w:val="00215509"/>
    <w:rsid w:val="002167EC"/>
    <w:rsid w:val="00230491"/>
    <w:rsid w:val="00236F5A"/>
    <w:rsid w:val="00241978"/>
    <w:rsid w:val="00241D69"/>
    <w:rsid w:val="00254B0E"/>
    <w:rsid w:val="00262CCB"/>
    <w:rsid w:val="002635C7"/>
    <w:rsid w:val="00263E6A"/>
    <w:rsid w:val="00266D70"/>
    <w:rsid w:val="002801D8"/>
    <w:rsid w:val="00292684"/>
    <w:rsid w:val="002B3AA1"/>
    <w:rsid w:val="002C65CF"/>
    <w:rsid w:val="002D4AB6"/>
    <w:rsid w:val="002E6D45"/>
    <w:rsid w:val="00301B2A"/>
    <w:rsid w:val="003068B2"/>
    <w:rsid w:val="0030748C"/>
    <w:rsid w:val="00314ADB"/>
    <w:rsid w:val="00316E7D"/>
    <w:rsid w:val="00321C94"/>
    <w:rsid w:val="00345A1B"/>
    <w:rsid w:val="0034741D"/>
    <w:rsid w:val="003601A9"/>
    <w:rsid w:val="003710A0"/>
    <w:rsid w:val="00374426"/>
    <w:rsid w:val="003872CB"/>
    <w:rsid w:val="0039032C"/>
    <w:rsid w:val="003B1636"/>
    <w:rsid w:val="003B5175"/>
    <w:rsid w:val="003C0DF8"/>
    <w:rsid w:val="003D4F31"/>
    <w:rsid w:val="003E4F47"/>
    <w:rsid w:val="003F6539"/>
    <w:rsid w:val="00400D0D"/>
    <w:rsid w:val="004017D9"/>
    <w:rsid w:val="004052C0"/>
    <w:rsid w:val="00405BDA"/>
    <w:rsid w:val="004060DA"/>
    <w:rsid w:val="00411AD9"/>
    <w:rsid w:val="00414F79"/>
    <w:rsid w:val="00420816"/>
    <w:rsid w:val="00423533"/>
    <w:rsid w:val="0043060F"/>
    <w:rsid w:val="004327A3"/>
    <w:rsid w:val="00432EA2"/>
    <w:rsid w:val="00435DA5"/>
    <w:rsid w:val="0044306A"/>
    <w:rsid w:val="004444B7"/>
    <w:rsid w:val="00450166"/>
    <w:rsid w:val="0045264F"/>
    <w:rsid w:val="00461643"/>
    <w:rsid w:val="00477167"/>
    <w:rsid w:val="00493EB5"/>
    <w:rsid w:val="00495A8D"/>
    <w:rsid w:val="004B5834"/>
    <w:rsid w:val="004D01E8"/>
    <w:rsid w:val="004D0F26"/>
    <w:rsid w:val="004D355C"/>
    <w:rsid w:val="00510653"/>
    <w:rsid w:val="00510AF4"/>
    <w:rsid w:val="005147F6"/>
    <w:rsid w:val="00521F0A"/>
    <w:rsid w:val="00530392"/>
    <w:rsid w:val="00543F70"/>
    <w:rsid w:val="00555C05"/>
    <w:rsid w:val="00571873"/>
    <w:rsid w:val="00575987"/>
    <w:rsid w:val="00590A38"/>
    <w:rsid w:val="0059454F"/>
    <w:rsid w:val="005956E6"/>
    <w:rsid w:val="005B6963"/>
    <w:rsid w:val="005C5F55"/>
    <w:rsid w:val="005D541F"/>
    <w:rsid w:val="005E320D"/>
    <w:rsid w:val="005F035A"/>
    <w:rsid w:val="00603503"/>
    <w:rsid w:val="006039C7"/>
    <w:rsid w:val="006107CF"/>
    <w:rsid w:val="00611C0C"/>
    <w:rsid w:val="00622E9A"/>
    <w:rsid w:val="006246FB"/>
    <w:rsid w:val="006263F6"/>
    <w:rsid w:val="006324B5"/>
    <w:rsid w:val="00637E74"/>
    <w:rsid w:val="0065401C"/>
    <w:rsid w:val="00666703"/>
    <w:rsid w:val="006926C8"/>
    <w:rsid w:val="00694220"/>
    <w:rsid w:val="00695669"/>
    <w:rsid w:val="006C0003"/>
    <w:rsid w:val="006F10B0"/>
    <w:rsid w:val="006F4168"/>
    <w:rsid w:val="006F6C47"/>
    <w:rsid w:val="00715BC7"/>
    <w:rsid w:val="00720A23"/>
    <w:rsid w:val="00720B27"/>
    <w:rsid w:val="00734C94"/>
    <w:rsid w:val="00745D2D"/>
    <w:rsid w:val="007467F9"/>
    <w:rsid w:val="00747007"/>
    <w:rsid w:val="00747916"/>
    <w:rsid w:val="007516B1"/>
    <w:rsid w:val="0075537E"/>
    <w:rsid w:val="0077160A"/>
    <w:rsid w:val="007755B4"/>
    <w:rsid w:val="007773C6"/>
    <w:rsid w:val="007827BB"/>
    <w:rsid w:val="00782B1B"/>
    <w:rsid w:val="00784A54"/>
    <w:rsid w:val="007A3909"/>
    <w:rsid w:val="007B38D3"/>
    <w:rsid w:val="007B77CD"/>
    <w:rsid w:val="007C6B6F"/>
    <w:rsid w:val="007D27B2"/>
    <w:rsid w:val="007D700C"/>
    <w:rsid w:val="007E1270"/>
    <w:rsid w:val="007E7619"/>
    <w:rsid w:val="007F1B81"/>
    <w:rsid w:val="007F43B1"/>
    <w:rsid w:val="00805BF7"/>
    <w:rsid w:val="00815E98"/>
    <w:rsid w:val="00856346"/>
    <w:rsid w:val="008665E9"/>
    <w:rsid w:val="008B42FF"/>
    <w:rsid w:val="008B4DD7"/>
    <w:rsid w:val="008E4A29"/>
    <w:rsid w:val="008F35DE"/>
    <w:rsid w:val="008F3B0A"/>
    <w:rsid w:val="0090112A"/>
    <w:rsid w:val="009055C3"/>
    <w:rsid w:val="009210E3"/>
    <w:rsid w:val="009262B7"/>
    <w:rsid w:val="009355C2"/>
    <w:rsid w:val="0094776B"/>
    <w:rsid w:val="00962F70"/>
    <w:rsid w:val="0098207B"/>
    <w:rsid w:val="00984C28"/>
    <w:rsid w:val="009930EF"/>
    <w:rsid w:val="009C55FB"/>
    <w:rsid w:val="00A10904"/>
    <w:rsid w:val="00A116A2"/>
    <w:rsid w:val="00A24843"/>
    <w:rsid w:val="00A25F73"/>
    <w:rsid w:val="00A2728C"/>
    <w:rsid w:val="00A31A51"/>
    <w:rsid w:val="00A42540"/>
    <w:rsid w:val="00A4406D"/>
    <w:rsid w:val="00A508EC"/>
    <w:rsid w:val="00A937A4"/>
    <w:rsid w:val="00A9792B"/>
    <w:rsid w:val="00A979F6"/>
    <w:rsid w:val="00AB1341"/>
    <w:rsid w:val="00AE258D"/>
    <w:rsid w:val="00B027F6"/>
    <w:rsid w:val="00B076C3"/>
    <w:rsid w:val="00B1326F"/>
    <w:rsid w:val="00B13D1C"/>
    <w:rsid w:val="00B33F3B"/>
    <w:rsid w:val="00B34E84"/>
    <w:rsid w:val="00B36AE0"/>
    <w:rsid w:val="00B43EEC"/>
    <w:rsid w:val="00B53AE5"/>
    <w:rsid w:val="00B65B7F"/>
    <w:rsid w:val="00B87F19"/>
    <w:rsid w:val="00B910D5"/>
    <w:rsid w:val="00B953FA"/>
    <w:rsid w:val="00BA193E"/>
    <w:rsid w:val="00BB0D36"/>
    <w:rsid w:val="00BC1190"/>
    <w:rsid w:val="00BE0807"/>
    <w:rsid w:val="00C032CC"/>
    <w:rsid w:val="00C103DA"/>
    <w:rsid w:val="00C10ABF"/>
    <w:rsid w:val="00C1242B"/>
    <w:rsid w:val="00C21FA9"/>
    <w:rsid w:val="00C33E69"/>
    <w:rsid w:val="00C40CA8"/>
    <w:rsid w:val="00C5517D"/>
    <w:rsid w:val="00C906F7"/>
    <w:rsid w:val="00C90A80"/>
    <w:rsid w:val="00CC0DA1"/>
    <w:rsid w:val="00CC1EF0"/>
    <w:rsid w:val="00CD1B58"/>
    <w:rsid w:val="00CE4688"/>
    <w:rsid w:val="00CE47C5"/>
    <w:rsid w:val="00CE7BD4"/>
    <w:rsid w:val="00D143D9"/>
    <w:rsid w:val="00D150B6"/>
    <w:rsid w:val="00D24ED3"/>
    <w:rsid w:val="00D2729A"/>
    <w:rsid w:val="00D37134"/>
    <w:rsid w:val="00D54B43"/>
    <w:rsid w:val="00D642D0"/>
    <w:rsid w:val="00D718FC"/>
    <w:rsid w:val="00D75916"/>
    <w:rsid w:val="00D86341"/>
    <w:rsid w:val="00D90B20"/>
    <w:rsid w:val="00D95AEF"/>
    <w:rsid w:val="00D97B24"/>
    <w:rsid w:val="00DA134E"/>
    <w:rsid w:val="00DA1F70"/>
    <w:rsid w:val="00DC22B2"/>
    <w:rsid w:val="00DE4B98"/>
    <w:rsid w:val="00DE5212"/>
    <w:rsid w:val="00DF04C3"/>
    <w:rsid w:val="00DF5AF8"/>
    <w:rsid w:val="00E16534"/>
    <w:rsid w:val="00E210C3"/>
    <w:rsid w:val="00E2528D"/>
    <w:rsid w:val="00E262B4"/>
    <w:rsid w:val="00E32640"/>
    <w:rsid w:val="00E3688D"/>
    <w:rsid w:val="00E436F2"/>
    <w:rsid w:val="00E562D4"/>
    <w:rsid w:val="00E67001"/>
    <w:rsid w:val="00E77405"/>
    <w:rsid w:val="00E77541"/>
    <w:rsid w:val="00E871F3"/>
    <w:rsid w:val="00E93E00"/>
    <w:rsid w:val="00EB6E18"/>
    <w:rsid w:val="00EC0D2F"/>
    <w:rsid w:val="00EC17E4"/>
    <w:rsid w:val="00EC1AE4"/>
    <w:rsid w:val="00EC2AFF"/>
    <w:rsid w:val="00EC5B11"/>
    <w:rsid w:val="00EC75E8"/>
    <w:rsid w:val="00ED004F"/>
    <w:rsid w:val="00F14157"/>
    <w:rsid w:val="00F208DF"/>
    <w:rsid w:val="00F77AF2"/>
    <w:rsid w:val="00F90670"/>
    <w:rsid w:val="00F9293B"/>
    <w:rsid w:val="00F95E7E"/>
    <w:rsid w:val="00FB119F"/>
    <w:rsid w:val="00FB7063"/>
    <w:rsid w:val="00FC055F"/>
    <w:rsid w:val="00FC50C9"/>
    <w:rsid w:val="00FC6C85"/>
    <w:rsid w:val="00FD06F7"/>
    <w:rsid w:val="00FE000A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CBFA0A"/>
  <w15:chartTrackingRefBased/>
  <w15:docId w15:val="{FA5211D8-BF72-46C1-BFBA-34138A5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B4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table" w:styleId="4">
    <w:name w:val="Plain Table 4"/>
    <w:basedOn w:val="a1"/>
    <w:uiPriority w:val="44"/>
    <w:rsid w:val="00E262B4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semiHidden/>
    <w:unhideWhenUsed/>
    <w:rsid w:val="00EC0D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2B7"/>
  </w:style>
  <w:style w:type="paragraph" w:styleId="a7">
    <w:name w:val="footer"/>
    <w:basedOn w:val="a"/>
    <w:link w:val="a8"/>
    <w:uiPriority w:val="99"/>
    <w:unhideWhenUsed/>
    <w:rsid w:val="0092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2B7"/>
  </w:style>
  <w:style w:type="paragraph" w:styleId="a9">
    <w:name w:val="Balloon Text"/>
    <w:basedOn w:val="a"/>
    <w:link w:val="aa"/>
    <w:uiPriority w:val="99"/>
    <w:semiHidden/>
    <w:unhideWhenUsed/>
    <w:rsid w:val="006F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B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4B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4B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4B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4B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4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9D9-DD43-48FA-92B8-01897DBB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Дмитрий Андреевич</dc:creator>
  <cp:keywords/>
  <dc:description/>
  <cp:lastModifiedBy>Егор Кокарев</cp:lastModifiedBy>
  <cp:revision>31</cp:revision>
  <cp:lastPrinted>2021-10-20T02:23:00Z</cp:lastPrinted>
  <dcterms:created xsi:type="dcterms:W3CDTF">2022-08-01T05:43:00Z</dcterms:created>
  <dcterms:modified xsi:type="dcterms:W3CDTF">2022-08-05T11:20:00Z</dcterms:modified>
</cp:coreProperties>
</file>